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6D2" w:rsidRPr="00106596" w:rsidRDefault="008A376E" w:rsidP="009416D2">
      <w:pPr>
        <w:pStyle w:val="ListParagraph"/>
        <w:numPr>
          <w:ilvl w:val="0"/>
          <w:numId w:val="2"/>
        </w:numPr>
        <w:spacing w:line="360" w:lineRule="auto"/>
        <w:rPr>
          <w:rFonts w:ascii="Tahoma" w:hAnsi="Tahoma" w:cs="Tahoma"/>
          <w:b/>
          <w:sz w:val="20"/>
          <w:szCs w:val="20"/>
          <w:lang w:val="en-US" w:eastAsia="en-US"/>
        </w:rPr>
      </w:pPr>
      <w:r>
        <w:rPr>
          <w:rFonts w:ascii="Tahoma" w:hAnsi="Tahoma" w:cs="Tahoma"/>
          <w:b/>
          <w:sz w:val="20"/>
          <w:szCs w:val="20"/>
          <w:lang w:val="en-US" w:eastAsia="en-US"/>
        </w:rPr>
        <w:t xml:space="preserve"> </w:t>
      </w:r>
      <w:r w:rsidR="00695DAB" w:rsidRPr="00106596">
        <w:rPr>
          <w:rFonts w:ascii="Tahoma" w:hAnsi="Tahoma" w:cs="Tahoma"/>
          <w:b/>
          <w:sz w:val="20"/>
          <w:szCs w:val="20"/>
          <w:lang w:val="en-US" w:eastAsia="en-US"/>
        </w:rPr>
        <w:t>Objective</w:t>
      </w:r>
    </w:p>
    <w:p w:rsidR="009416D2" w:rsidRPr="00106596" w:rsidRDefault="009416D2" w:rsidP="00E77075">
      <w:pPr>
        <w:pStyle w:val="ListParagraph"/>
        <w:spacing w:line="360" w:lineRule="auto"/>
        <w:ind w:left="680"/>
        <w:rPr>
          <w:rFonts w:ascii="Tahoma" w:hAnsi="Tahoma" w:cs="Tahoma"/>
          <w:b/>
          <w:sz w:val="20"/>
          <w:szCs w:val="20"/>
          <w:lang w:val="en-US" w:eastAsia="en-US"/>
        </w:rPr>
      </w:pPr>
      <w:r w:rsidRPr="00106596">
        <w:rPr>
          <w:rFonts w:ascii="Tahoma" w:hAnsi="Tahoma" w:cs="Tahoma"/>
          <w:sz w:val="20"/>
          <w:szCs w:val="20"/>
        </w:rPr>
        <w:t>To lay down a procedure for Calibration, Operation and Cleaning of weighing Balances.</w:t>
      </w:r>
    </w:p>
    <w:p w:rsidR="00695DAB" w:rsidRPr="00106596" w:rsidRDefault="00695DAB" w:rsidP="00673031">
      <w:pPr>
        <w:pStyle w:val="ListParagraph"/>
        <w:numPr>
          <w:ilvl w:val="0"/>
          <w:numId w:val="2"/>
        </w:numPr>
        <w:spacing w:line="360" w:lineRule="auto"/>
        <w:rPr>
          <w:rFonts w:ascii="Tahoma" w:hAnsi="Tahoma" w:cs="Tahoma"/>
          <w:b/>
          <w:sz w:val="20"/>
          <w:szCs w:val="20"/>
          <w:lang w:val="en-US" w:eastAsia="en-US"/>
        </w:rPr>
      </w:pPr>
      <w:r w:rsidRPr="00106596">
        <w:rPr>
          <w:rFonts w:ascii="Tahoma" w:hAnsi="Tahoma" w:cs="Tahoma"/>
          <w:b/>
          <w:bCs/>
          <w:sz w:val="20"/>
          <w:szCs w:val="20"/>
        </w:rPr>
        <w:t>Scope</w:t>
      </w:r>
    </w:p>
    <w:p w:rsidR="00AA59C8" w:rsidRPr="00106596" w:rsidRDefault="00AA59C8" w:rsidP="00AA59C8">
      <w:pPr>
        <w:pStyle w:val="ListParagraph"/>
        <w:spacing w:line="360" w:lineRule="auto"/>
        <w:ind w:left="680"/>
        <w:rPr>
          <w:rFonts w:ascii="Tahoma" w:hAnsi="Tahoma" w:cs="Tahoma"/>
          <w:b/>
          <w:sz w:val="20"/>
          <w:szCs w:val="20"/>
          <w:lang w:val="en-US" w:eastAsia="en-US"/>
        </w:rPr>
      </w:pPr>
      <w:r w:rsidRPr="00106596">
        <w:rPr>
          <w:rFonts w:ascii="Tahoma" w:hAnsi="Tahoma" w:cs="Tahoma"/>
          <w:sz w:val="20"/>
          <w:szCs w:val="20"/>
        </w:rPr>
        <w:t>The SOP is app</w:t>
      </w:r>
      <w:r w:rsidR="009416D2" w:rsidRPr="00106596">
        <w:rPr>
          <w:rFonts w:ascii="Tahoma" w:hAnsi="Tahoma" w:cs="Tahoma"/>
          <w:sz w:val="20"/>
          <w:szCs w:val="20"/>
        </w:rPr>
        <w:t>licable for Calibration, Operation and Cleaning</w:t>
      </w:r>
      <w:r w:rsidR="008E2E89" w:rsidRPr="00106596">
        <w:rPr>
          <w:rFonts w:ascii="Tahoma" w:hAnsi="Tahoma" w:cs="Tahoma"/>
          <w:sz w:val="20"/>
          <w:szCs w:val="20"/>
        </w:rPr>
        <w:t xml:space="preserve"> of</w:t>
      </w:r>
      <w:r w:rsidR="009416D2" w:rsidRPr="00106596">
        <w:rPr>
          <w:rFonts w:ascii="Tahoma" w:hAnsi="Tahoma" w:cs="Tahoma"/>
          <w:sz w:val="20"/>
          <w:szCs w:val="20"/>
        </w:rPr>
        <w:t xml:space="preserve"> weighing Balances of</w:t>
      </w:r>
      <w:r w:rsidR="008E2E89" w:rsidRPr="00106596">
        <w:rPr>
          <w:rFonts w:ascii="Tahoma" w:hAnsi="Tahoma" w:cs="Tahoma"/>
          <w:sz w:val="20"/>
          <w:szCs w:val="20"/>
        </w:rPr>
        <w:t xml:space="preserve"> Alkem Laboratories </w:t>
      </w:r>
      <w:r w:rsidR="00646FAC">
        <w:rPr>
          <w:rFonts w:ascii="Tahoma" w:hAnsi="Tahoma" w:cs="Tahoma"/>
          <w:sz w:val="20"/>
          <w:szCs w:val="20"/>
        </w:rPr>
        <w:t xml:space="preserve">Ltd., </w:t>
      </w:r>
      <w:r w:rsidR="008E2E89" w:rsidRPr="00106596">
        <w:rPr>
          <w:rFonts w:ascii="Tahoma" w:hAnsi="Tahoma" w:cs="Tahoma"/>
          <w:sz w:val="20"/>
          <w:szCs w:val="20"/>
        </w:rPr>
        <w:t>Unit-II</w:t>
      </w:r>
      <w:r w:rsidR="00646FAC">
        <w:rPr>
          <w:rFonts w:ascii="Tahoma" w:hAnsi="Tahoma" w:cs="Tahoma"/>
          <w:sz w:val="20"/>
          <w:szCs w:val="20"/>
        </w:rPr>
        <w:t>, Baddi</w:t>
      </w:r>
      <w:r w:rsidRPr="00106596">
        <w:rPr>
          <w:rFonts w:ascii="Tahoma" w:hAnsi="Tahoma" w:cs="Tahoma"/>
          <w:sz w:val="20"/>
          <w:szCs w:val="20"/>
        </w:rPr>
        <w:t>.</w:t>
      </w:r>
    </w:p>
    <w:p w:rsidR="00695DAB" w:rsidRPr="00106596" w:rsidRDefault="00695DAB" w:rsidP="00673031">
      <w:pPr>
        <w:pStyle w:val="ListParagraph"/>
        <w:numPr>
          <w:ilvl w:val="0"/>
          <w:numId w:val="2"/>
        </w:numPr>
        <w:spacing w:line="360" w:lineRule="auto"/>
        <w:rPr>
          <w:rFonts w:ascii="Tahoma" w:hAnsi="Tahoma" w:cs="Tahoma"/>
          <w:b/>
          <w:sz w:val="20"/>
          <w:szCs w:val="20"/>
          <w:lang w:val="en-US" w:eastAsia="en-US"/>
        </w:rPr>
      </w:pPr>
      <w:r w:rsidRPr="00106596">
        <w:rPr>
          <w:rFonts w:ascii="Tahoma" w:hAnsi="Tahoma" w:cs="Tahoma"/>
          <w:b/>
          <w:bCs/>
          <w:sz w:val="20"/>
          <w:szCs w:val="20"/>
        </w:rPr>
        <w:t>Responsibility</w:t>
      </w:r>
    </w:p>
    <w:p w:rsidR="001A4347" w:rsidRPr="00C85A73" w:rsidRDefault="001A4347" w:rsidP="001A4347">
      <w:pPr>
        <w:pStyle w:val="ListParagraph"/>
        <w:spacing w:line="360" w:lineRule="auto"/>
        <w:ind w:left="680"/>
        <w:rPr>
          <w:rFonts w:ascii="Tahoma" w:hAnsi="Tahoma" w:cs="Tahoma"/>
          <w:b/>
          <w:sz w:val="20"/>
          <w:szCs w:val="20"/>
          <w:lang w:val="en-US" w:eastAsia="en-US"/>
        </w:rPr>
      </w:pPr>
      <w:r>
        <w:rPr>
          <w:rFonts w:ascii="Tahoma" w:hAnsi="Tahoma" w:cs="Tahoma"/>
          <w:bCs/>
          <w:sz w:val="20"/>
          <w:szCs w:val="20"/>
        </w:rPr>
        <w:t>Production Technician: To carry out the activity in accordance with the procedure as mentioned in the SOP</w:t>
      </w:r>
      <w:r w:rsidR="00E547F3">
        <w:rPr>
          <w:rFonts w:ascii="Tahoma" w:hAnsi="Tahoma" w:cs="Tahoma"/>
          <w:bCs/>
          <w:sz w:val="20"/>
          <w:szCs w:val="20"/>
        </w:rPr>
        <w:t>.</w:t>
      </w:r>
    </w:p>
    <w:p w:rsidR="001A4347" w:rsidRPr="00574B1F" w:rsidRDefault="001A4347" w:rsidP="001A4347">
      <w:pPr>
        <w:pStyle w:val="ListParagraph"/>
        <w:spacing w:line="360" w:lineRule="auto"/>
        <w:ind w:left="680"/>
        <w:rPr>
          <w:rFonts w:ascii="Tahoma" w:hAnsi="Tahoma" w:cs="Tahoma"/>
          <w:sz w:val="20"/>
          <w:szCs w:val="20"/>
        </w:rPr>
      </w:pPr>
      <w:r>
        <w:rPr>
          <w:rFonts w:ascii="Tahoma" w:hAnsi="Tahoma" w:cs="Tahoma"/>
          <w:sz w:val="20"/>
          <w:szCs w:val="20"/>
        </w:rPr>
        <w:t xml:space="preserve">Production </w:t>
      </w:r>
      <w:r w:rsidRPr="00C85A73">
        <w:rPr>
          <w:rFonts w:ascii="Tahoma" w:hAnsi="Tahoma" w:cs="Tahoma"/>
          <w:sz w:val="20"/>
          <w:szCs w:val="20"/>
        </w:rPr>
        <w:t xml:space="preserve">Officer/ Executive: </w:t>
      </w:r>
      <w:r>
        <w:rPr>
          <w:rFonts w:ascii="Tahoma" w:hAnsi="Tahoma" w:cs="Tahoma"/>
          <w:sz w:val="20"/>
          <w:szCs w:val="20"/>
        </w:rPr>
        <w:t xml:space="preserve">To ensure that the activity is carried out in accordance with the procedure </w:t>
      </w:r>
      <w:r w:rsidRPr="00574B1F">
        <w:rPr>
          <w:rFonts w:ascii="Tahoma" w:hAnsi="Tahoma" w:cs="Tahoma"/>
          <w:sz w:val="20"/>
          <w:szCs w:val="20"/>
        </w:rPr>
        <w:t>as mentioned in this SOP.</w:t>
      </w:r>
    </w:p>
    <w:p w:rsidR="00E523AB" w:rsidRPr="00106596" w:rsidRDefault="00695DAB" w:rsidP="00673031">
      <w:pPr>
        <w:pStyle w:val="ListParagraph"/>
        <w:numPr>
          <w:ilvl w:val="0"/>
          <w:numId w:val="2"/>
        </w:numPr>
        <w:spacing w:line="360" w:lineRule="auto"/>
        <w:rPr>
          <w:rFonts w:ascii="Tahoma" w:hAnsi="Tahoma" w:cs="Tahoma"/>
          <w:b/>
          <w:sz w:val="20"/>
          <w:szCs w:val="20"/>
          <w:lang w:val="en-US" w:eastAsia="en-US"/>
        </w:rPr>
      </w:pPr>
      <w:r w:rsidRPr="00106596">
        <w:rPr>
          <w:rFonts w:ascii="Tahoma" w:hAnsi="Tahoma" w:cs="Tahoma"/>
          <w:b/>
          <w:bCs/>
          <w:sz w:val="20"/>
          <w:szCs w:val="20"/>
        </w:rPr>
        <w:t>Accountability</w:t>
      </w:r>
    </w:p>
    <w:p w:rsidR="00E523AB" w:rsidRPr="00106596" w:rsidRDefault="009416D2" w:rsidP="00673031">
      <w:pPr>
        <w:pStyle w:val="ListParagraph"/>
        <w:spacing w:line="360" w:lineRule="auto"/>
        <w:ind w:left="680"/>
        <w:rPr>
          <w:rFonts w:ascii="Tahoma" w:hAnsi="Tahoma" w:cs="Tahoma"/>
          <w:b/>
          <w:sz w:val="20"/>
          <w:szCs w:val="20"/>
          <w:lang w:val="en-US" w:eastAsia="en-US"/>
        </w:rPr>
      </w:pPr>
      <w:r w:rsidRPr="00106596">
        <w:rPr>
          <w:rFonts w:ascii="Tahoma" w:hAnsi="Tahoma" w:cs="Tahoma"/>
          <w:sz w:val="20"/>
          <w:szCs w:val="20"/>
        </w:rPr>
        <w:t>Head Production</w:t>
      </w:r>
      <w:r w:rsidR="00695DAB" w:rsidRPr="00106596">
        <w:rPr>
          <w:rFonts w:ascii="Tahoma" w:hAnsi="Tahoma" w:cs="Tahoma"/>
          <w:sz w:val="20"/>
          <w:szCs w:val="20"/>
        </w:rPr>
        <w:t>.</w:t>
      </w:r>
    </w:p>
    <w:p w:rsidR="00B30119" w:rsidRPr="00B30119" w:rsidRDefault="00B30119" w:rsidP="00BE1A28">
      <w:pPr>
        <w:pStyle w:val="ListParagraph"/>
        <w:numPr>
          <w:ilvl w:val="0"/>
          <w:numId w:val="2"/>
        </w:numPr>
        <w:tabs>
          <w:tab w:val="num" w:pos="1560"/>
        </w:tabs>
        <w:spacing w:before="120" w:after="120" w:line="360" w:lineRule="auto"/>
        <w:ind w:right="720"/>
        <w:jc w:val="both"/>
        <w:rPr>
          <w:rFonts w:ascii="Tahoma" w:hAnsi="Tahoma" w:cs="Tahoma"/>
          <w:b/>
          <w:bCs/>
          <w:color w:val="FF6600"/>
          <w:sz w:val="20"/>
          <w:szCs w:val="20"/>
        </w:rPr>
      </w:pPr>
      <w:r w:rsidRPr="00B30119">
        <w:rPr>
          <w:rFonts w:ascii="Tahoma" w:hAnsi="Tahoma" w:cs="Tahoma"/>
          <w:b/>
          <w:bCs/>
          <w:sz w:val="20"/>
          <w:szCs w:val="20"/>
        </w:rPr>
        <w:t xml:space="preserve"> Procedure</w:t>
      </w:r>
    </w:p>
    <w:p w:rsidR="00B30119" w:rsidRPr="00B30119" w:rsidRDefault="00B30119" w:rsidP="00B30119">
      <w:pPr>
        <w:spacing w:before="120" w:after="120" w:line="360" w:lineRule="auto"/>
        <w:ind w:left="567" w:right="720" w:hanging="567"/>
        <w:jc w:val="both"/>
        <w:rPr>
          <w:rFonts w:ascii="Tahoma" w:hAnsi="Tahoma" w:cs="Tahoma"/>
          <w:b/>
          <w:bCs/>
          <w:color w:val="FF6600"/>
          <w:sz w:val="20"/>
          <w:szCs w:val="20"/>
        </w:rPr>
      </w:pPr>
      <w:r>
        <w:rPr>
          <w:rFonts w:ascii="Tahoma" w:hAnsi="Tahoma" w:cs="Tahoma"/>
          <w:b/>
          <w:bCs/>
          <w:sz w:val="20"/>
          <w:szCs w:val="20"/>
        </w:rPr>
        <w:t xml:space="preserve">5.1 </w:t>
      </w:r>
      <w:r w:rsidRPr="00B30119">
        <w:rPr>
          <w:rFonts w:ascii="Tahoma" w:hAnsi="Tahoma" w:cs="Tahoma"/>
          <w:b/>
          <w:bCs/>
          <w:sz w:val="20"/>
          <w:szCs w:val="20"/>
        </w:rPr>
        <w:t xml:space="preserve">   </w:t>
      </w:r>
      <w:r>
        <w:rPr>
          <w:rFonts w:ascii="Tahoma" w:hAnsi="Tahoma" w:cs="Tahoma"/>
          <w:b/>
          <w:bCs/>
          <w:sz w:val="20"/>
          <w:szCs w:val="20"/>
        </w:rPr>
        <w:t xml:space="preserve">   </w:t>
      </w:r>
      <w:r w:rsidRPr="00B30119">
        <w:rPr>
          <w:rFonts w:ascii="Tahoma" w:hAnsi="Tahoma" w:cs="Tahoma"/>
          <w:b/>
          <w:bCs/>
          <w:sz w:val="20"/>
          <w:szCs w:val="20"/>
        </w:rPr>
        <w:t>Pan Balance</w:t>
      </w:r>
    </w:p>
    <w:p w:rsidR="00B30119" w:rsidRPr="00B30119" w:rsidRDefault="00B30119" w:rsidP="00B30119">
      <w:pPr>
        <w:spacing w:before="120" w:after="120" w:line="360" w:lineRule="auto"/>
        <w:ind w:right="720"/>
        <w:jc w:val="both"/>
        <w:rPr>
          <w:rFonts w:ascii="Tahoma" w:hAnsi="Tahoma" w:cs="Tahoma"/>
          <w:b/>
          <w:bCs/>
          <w:color w:val="FF6600"/>
          <w:sz w:val="20"/>
          <w:szCs w:val="20"/>
        </w:rPr>
      </w:pPr>
      <w:r>
        <w:rPr>
          <w:rFonts w:ascii="Tahoma" w:hAnsi="Tahoma" w:cs="Tahoma"/>
          <w:sz w:val="20"/>
          <w:szCs w:val="20"/>
          <w:lang w:val="en-GB"/>
        </w:rPr>
        <w:t xml:space="preserve">    5.1.1 </w:t>
      </w:r>
      <w:r w:rsidRPr="00B30119">
        <w:rPr>
          <w:rFonts w:ascii="Tahoma" w:hAnsi="Tahoma" w:cs="Tahoma"/>
          <w:sz w:val="20"/>
          <w:szCs w:val="20"/>
          <w:lang w:val="en-GB"/>
        </w:rPr>
        <w:t>Operation / Cleaning</w:t>
      </w:r>
    </w:p>
    <w:p w:rsidR="00B30119" w:rsidRPr="000925B2" w:rsidRDefault="00B30119" w:rsidP="00B30119">
      <w:pPr>
        <w:spacing w:before="120" w:after="120" w:line="360" w:lineRule="auto"/>
        <w:ind w:right="720"/>
        <w:jc w:val="both"/>
        <w:rPr>
          <w:rFonts w:ascii="Tahoma" w:hAnsi="Tahoma" w:cs="Tahoma"/>
          <w:sz w:val="20"/>
          <w:szCs w:val="20"/>
        </w:rPr>
      </w:pPr>
      <w:r>
        <w:rPr>
          <w:rFonts w:ascii="Tahoma" w:hAnsi="Tahoma" w:cs="Tahoma"/>
          <w:sz w:val="20"/>
          <w:szCs w:val="20"/>
        </w:rPr>
        <w:t xml:space="preserve">    5.1.1.   </w:t>
      </w:r>
      <w:r w:rsidRPr="000925B2">
        <w:rPr>
          <w:rFonts w:ascii="Tahoma" w:hAnsi="Tahoma" w:cs="Tahoma"/>
          <w:sz w:val="20"/>
          <w:szCs w:val="20"/>
        </w:rPr>
        <w:t>Clean the weighing chamber, weighing pan with a clean dry lint free cloth.</w:t>
      </w:r>
    </w:p>
    <w:p w:rsidR="00B30119" w:rsidRPr="00B30119" w:rsidRDefault="00B30119" w:rsidP="00B30119">
      <w:pPr>
        <w:spacing w:before="120" w:after="120" w:line="360" w:lineRule="auto"/>
        <w:ind w:left="851" w:right="720" w:hanging="851"/>
        <w:jc w:val="both"/>
        <w:rPr>
          <w:rFonts w:ascii="Tahoma" w:hAnsi="Tahoma" w:cs="Tahoma"/>
          <w:sz w:val="20"/>
          <w:szCs w:val="20"/>
        </w:rPr>
      </w:pPr>
      <w:r>
        <w:rPr>
          <w:rFonts w:ascii="Tahoma" w:hAnsi="Tahoma" w:cs="Tahoma"/>
          <w:sz w:val="20"/>
          <w:szCs w:val="20"/>
        </w:rPr>
        <w:t xml:space="preserve">    5.1.1.2 </w:t>
      </w:r>
      <w:r w:rsidRPr="00B30119">
        <w:rPr>
          <w:rFonts w:ascii="Tahoma" w:hAnsi="Tahoma" w:cs="Tahoma"/>
          <w:sz w:val="20"/>
          <w:szCs w:val="20"/>
        </w:rPr>
        <w:t>Check that the power and printer cables are properly connected to the balance.</w:t>
      </w:r>
    </w:p>
    <w:p w:rsidR="00B30119" w:rsidRPr="009972AE" w:rsidRDefault="00B30119" w:rsidP="00B30119">
      <w:pPr>
        <w:spacing w:before="120" w:after="120" w:line="360" w:lineRule="auto"/>
        <w:ind w:right="720"/>
        <w:jc w:val="both"/>
        <w:rPr>
          <w:rFonts w:ascii="Tahoma" w:hAnsi="Tahoma" w:cs="Tahoma"/>
          <w:sz w:val="20"/>
          <w:szCs w:val="20"/>
        </w:rPr>
      </w:pPr>
      <w:r>
        <w:rPr>
          <w:rFonts w:ascii="Tahoma" w:hAnsi="Tahoma" w:cs="Tahoma"/>
          <w:sz w:val="20"/>
          <w:szCs w:val="20"/>
        </w:rPr>
        <w:t xml:space="preserve">    5.1.1.3. </w:t>
      </w:r>
      <w:r w:rsidRPr="009972AE">
        <w:rPr>
          <w:rFonts w:ascii="Tahoma" w:hAnsi="Tahoma" w:cs="Tahoma"/>
          <w:sz w:val="20"/>
          <w:szCs w:val="20"/>
        </w:rPr>
        <w:t>Check the leve</w:t>
      </w:r>
      <w:r w:rsidR="002A231B">
        <w:rPr>
          <w:rFonts w:ascii="Tahoma" w:hAnsi="Tahoma" w:cs="Tahoma"/>
          <w:sz w:val="20"/>
          <w:szCs w:val="20"/>
        </w:rPr>
        <w:t>l</w:t>
      </w:r>
      <w:r w:rsidRPr="009972AE">
        <w:rPr>
          <w:rFonts w:ascii="Tahoma" w:hAnsi="Tahoma" w:cs="Tahoma"/>
          <w:sz w:val="20"/>
          <w:szCs w:val="20"/>
        </w:rPr>
        <w:t xml:space="preserve">ling of the balance with bubble position in </w:t>
      </w:r>
      <w:proofErr w:type="spellStart"/>
      <w:r w:rsidRPr="009972AE">
        <w:rPr>
          <w:rFonts w:ascii="Tahoma" w:hAnsi="Tahoma" w:cs="Tahoma"/>
          <w:sz w:val="20"/>
          <w:szCs w:val="20"/>
        </w:rPr>
        <w:t>center</w:t>
      </w:r>
      <w:proofErr w:type="spellEnd"/>
      <w:r w:rsidRPr="009972AE">
        <w:rPr>
          <w:rFonts w:ascii="Tahoma" w:hAnsi="Tahoma" w:cs="Tahoma"/>
          <w:sz w:val="20"/>
          <w:szCs w:val="20"/>
        </w:rPr>
        <w:t xml:space="preserve"> and adjust if required.</w:t>
      </w:r>
    </w:p>
    <w:p w:rsidR="00B30119" w:rsidRPr="00B30119" w:rsidRDefault="00BE1A28" w:rsidP="00B30119">
      <w:pPr>
        <w:spacing w:before="120" w:after="120" w:line="360" w:lineRule="auto"/>
        <w:ind w:left="709" w:right="720" w:hanging="709"/>
        <w:jc w:val="both"/>
        <w:rPr>
          <w:rFonts w:ascii="Tahoma" w:hAnsi="Tahoma" w:cs="Tahoma"/>
          <w:sz w:val="20"/>
          <w:szCs w:val="20"/>
        </w:rPr>
      </w:pPr>
      <w:r>
        <w:rPr>
          <w:rFonts w:ascii="Tahoma" w:hAnsi="Tahoma" w:cs="Tahoma"/>
          <w:sz w:val="20"/>
          <w:szCs w:val="20"/>
        </w:rPr>
        <w:t xml:space="preserve">    </w:t>
      </w:r>
      <w:proofErr w:type="gramStart"/>
      <w:r w:rsidR="00B30119">
        <w:rPr>
          <w:rFonts w:ascii="Tahoma" w:hAnsi="Tahoma" w:cs="Tahoma"/>
          <w:sz w:val="20"/>
          <w:szCs w:val="20"/>
        </w:rPr>
        <w:t xml:space="preserve">5.1.1.4  </w:t>
      </w:r>
      <w:r w:rsidR="00B30119" w:rsidRPr="00B30119">
        <w:rPr>
          <w:rFonts w:ascii="Tahoma" w:hAnsi="Tahoma" w:cs="Tahoma"/>
          <w:sz w:val="20"/>
          <w:szCs w:val="20"/>
        </w:rPr>
        <w:t>Turn</w:t>
      </w:r>
      <w:proofErr w:type="gramEnd"/>
      <w:r w:rsidR="00B30119" w:rsidRPr="00B30119">
        <w:rPr>
          <w:rFonts w:ascii="Tahoma" w:hAnsi="Tahoma" w:cs="Tahoma"/>
          <w:sz w:val="20"/>
          <w:szCs w:val="20"/>
        </w:rPr>
        <w:t xml:space="preserve"> ‘ON’ the instrument and leave the balance to automatic self test. </w:t>
      </w:r>
    </w:p>
    <w:p w:rsidR="00A20855" w:rsidRDefault="00BE1A28" w:rsidP="002A231B">
      <w:pPr>
        <w:spacing w:before="120" w:after="120" w:line="360" w:lineRule="auto"/>
        <w:ind w:left="993" w:right="720" w:hanging="993"/>
        <w:jc w:val="both"/>
        <w:rPr>
          <w:rFonts w:ascii="Tahoma" w:hAnsi="Tahoma" w:cs="Tahoma"/>
          <w:sz w:val="20"/>
          <w:szCs w:val="20"/>
        </w:rPr>
      </w:pPr>
      <w:r>
        <w:rPr>
          <w:rFonts w:ascii="Tahoma" w:hAnsi="Tahoma" w:cs="Tahoma"/>
          <w:sz w:val="20"/>
          <w:szCs w:val="20"/>
        </w:rPr>
        <w:t xml:space="preserve">  </w:t>
      </w:r>
      <w:r w:rsidR="00B30119">
        <w:rPr>
          <w:rFonts w:ascii="Tahoma" w:hAnsi="Tahoma" w:cs="Tahoma"/>
          <w:sz w:val="20"/>
          <w:szCs w:val="20"/>
        </w:rPr>
        <w:t xml:space="preserve"> </w:t>
      </w:r>
      <w:r>
        <w:rPr>
          <w:rFonts w:ascii="Tahoma" w:hAnsi="Tahoma" w:cs="Tahoma"/>
          <w:sz w:val="20"/>
          <w:szCs w:val="20"/>
        </w:rPr>
        <w:t xml:space="preserve"> </w:t>
      </w:r>
      <w:r w:rsidR="00B30119">
        <w:rPr>
          <w:rFonts w:ascii="Tahoma" w:hAnsi="Tahoma" w:cs="Tahoma"/>
          <w:sz w:val="20"/>
          <w:szCs w:val="20"/>
        </w:rPr>
        <w:t xml:space="preserve">5.1.1.5. </w:t>
      </w:r>
      <w:r w:rsidR="00B30119" w:rsidRPr="009972AE">
        <w:rPr>
          <w:rFonts w:ascii="Tahoma" w:hAnsi="Tahoma" w:cs="Tahoma"/>
          <w:sz w:val="20"/>
          <w:szCs w:val="20"/>
        </w:rPr>
        <w:t xml:space="preserve">At the end of the self-test, a zero read out is </w:t>
      </w:r>
      <w:r w:rsidR="002A231B">
        <w:rPr>
          <w:rFonts w:ascii="Tahoma" w:hAnsi="Tahoma" w:cs="Tahoma"/>
          <w:sz w:val="20"/>
          <w:szCs w:val="20"/>
        </w:rPr>
        <w:t xml:space="preserve">displayed. </w:t>
      </w:r>
      <w:r>
        <w:rPr>
          <w:rFonts w:ascii="Tahoma" w:hAnsi="Tahoma" w:cs="Tahoma"/>
          <w:sz w:val="20"/>
          <w:szCs w:val="20"/>
        </w:rPr>
        <w:t>This</w:t>
      </w:r>
      <w:r w:rsidR="002A231B">
        <w:rPr>
          <w:rFonts w:ascii="Tahoma" w:hAnsi="Tahoma" w:cs="Tahoma"/>
          <w:sz w:val="20"/>
          <w:szCs w:val="20"/>
        </w:rPr>
        <w:t xml:space="preserve"> </w:t>
      </w:r>
      <w:r>
        <w:rPr>
          <w:rFonts w:ascii="Tahoma" w:hAnsi="Tahoma" w:cs="Tahoma"/>
          <w:sz w:val="20"/>
          <w:szCs w:val="20"/>
        </w:rPr>
        <w:t>means that the</w:t>
      </w:r>
      <w:r w:rsidR="00B30119">
        <w:rPr>
          <w:rFonts w:ascii="Tahoma" w:hAnsi="Tahoma" w:cs="Tahoma"/>
          <w:sz w:val="20"/>
          <w:szCs w:val="20"/>
        </w:rPr>
        <w:t xml:space="preserve">                                                    </w:t>
      </w:r>
      <w:r w:rsidR="00B30119" w:rsidRPr="00BE1A28">
        <w:rPr>
          <w:rFonts w:ascii="Tahoma" w:hAnsi="Tahoma" w:cs="Tahoma"/>
          <w:b/>
          <w:sz w:val="20"/>
          <w:szCs w:val="20"/>
          <w:lang w:val="en-US" w:eastAsia="en-US"/>
        </w:rPr>
        <w:t xml:space="preserve"> </w:t>
      </w:r>
      <w:r w:rsidR="002A231B">
        <w:rPr>
          <w:rFonts w:ascii="Tahoma" w:hAnsi="Tahoma" w:cs="Tahoma"/>
          <w:b/>
          <w:sz w:val="20"/>
          <w:szCs w:val="20"/>
          <w:lang w:val="en-US" w:eastAsia="en-US"/>
        </w:rPr>
        <w:t xml:space="preserve">  </w:t>
      </w:r>
      <w:r w:rsidR="00B30119" w:rsidRPr="00BE1A28">
        <w:rPr>
          <w:rFonts w:ascii="Tahoma" w:hAnsi="Tahoma" w:cs="Tahoma"/>
          <w:sz w:val="20"/>
          <w:szCs w:val="20"/>
        </w:rPr>
        <w:t>balance is ready to Operate</w:t>
      </w:r>
    </w:p>
    <w:p w:rsidR="002A231B" w:rsidRPr="002A231B" w:rsidRDefault="002A231B" w:rsidP="002A231B">
      <w:pPr>
        <w:spacing w:before="120" w:after="120" w:line="360" w:lineRule="auto"/>
        <w:ind w:left="993" w:right="720" w:hanging="993"/>
        <w:jc w:val="both"/>
        <w:rPr>
          <w:rFonts w:ascii="Tahoma" w:hAnsi="Tahoma" w:cs="Tahoma"/>
          <w:sz w:val="20"/>
          <w:szCs w:val="20"/>
        </w:rPr>
      </w:pPr>
    </w:p>
    <w:p w:rsidR="00B30119" w:rsidRPr="00BE1A28" w:rsidRDefault="00B30119" w:rsidP="00BE1A28">
      <w:pPr>
        <w:pStyle w:val="ListParagraph"/>
        <w:numPr>
          <w:ilvl w:val="2"/>
          <w:numId w:val="36"/>
        </w:numPr>
        <w:spacing w:before="120" w:after="120" w:line="360" w:lineRule="auto"/>
        <w:ind w:left="0" w:right="720" w:firstLine="0"/>
        <w:jc w:val="both"/>
        <w:rPr>
          <w:rFonts w:ascii="Tahoma" w:hAnsi="Tahoma" w:cs="Tahoma"/>
          <w:b/>
          <w:sz w:val="20"/>
          <w:szCs w:val="20"/>
          <w:lang w:val="en-GB"/>
        </w:rPr>
      </w:pPr>
      <w:r w:rsidRPr="00BE1A28">
        <w:rPr>
          <w:rFonts w:ascii="Tahoma" w:hAnsi="Tahoma" w:cs="Tahoma"/>
          <w:b/>
          <w:sz w:val="20"/>
          <w:szCs w:val="20"/>
          <w:lang w:val="en-GB"/>
        </w:rPr>
        <w:lastRenderedPageBreak/>
        <w:t>Daily  Verification</w:t>
      </w:r>
    </w:p>
    <w:p w:rsidR="00B30119" w:rsidRPr="00BE1A28" w:rsidRDefault="00B30119" w:rsidP="00BE1A28">
      <w:pPr>
        <w:pStyle w:val="ListParagraph"/>
        <w:numPr>
          <w:ilvl w:val="3"/>
          <w:numId w:val="36"/>
        </w:numPr>
        <w:spacing w:before="120" w:after="120" w:line="360" w:lineRule="auto"/>
        <w:ind w:left="0" w:right="720" w:firstLine="0"/>
        <w:jc w:val="both"/>
        <w:rPr>
          <w:rFonts w:ascii="Tahoma" w:hAnsi="Tahoma" w:cs="Tahoma"/>
          <w:b/>
          <w:sz w:val="20"/>
          <w:szCs w:val="20"/>
          <w:lang w:val="en-GB"/>
        </w:rPr>
      </w:pPr>
      <w:r w:rsidRPr="00BE1A28">
        <w:rPr>
          <w:rFonts w:ascii="Tahoma" w:hAnsi="Tahoma" w:cs="Tahoma"/>
          <w:sz w:val="20"/>
          <w:szCs w:val="20"/>
        </w:rPr>
        <w:t>Tare the balance.</w:t>
      </w:r>
    </w:p>
    <w:p w:rsidR="00B30119" w:rsidRPr="009972AE" w:rsidRDefault="00BE1A28" w:rsidP="00BE1A28">
      <w:pPr>
        <w:spacing w:before="120" w:after="120" w:line="360" w:lineRule="auto"/>
        <w:ind w:left="709" w:right="720" w:hanging="709"/>
        <w:jc w:val="both"/>
        <w:rPr>
          <w:rFonts w:ascii="Tahoma" w:hAnsi="Tahoma" w:cs="Tahoma"/>
          <w:sz w:val="20"/>
          <w:szCs w:val="20"/>
        </w:rPr>
      </w:pPr>
      <w:r>
        <w:rPr>
          <w:rFonts w:ascii="Tahoma" w:hAnsi="Tahoma" w:cs="Tahoma"/>
          <w:sz w:val="20"/>
          <w:szCs w:val="20"/>
        </w:rPr>
        <w:t xml:space="preserve">5.1.2.2 </w:t>
      </w:r>
      <w:r w:rsidR="00B30119">
        <w:rPr>
          <w:rFonts w:ascii="Tahoma" w:hAnsi="Tahoma" w:cs="Tahoma"/>
          <w:sz w:val="20"/>
          <w:szCs w:val="20"/>
        </w:rPr>
        <w:t xml:space="preserve">Verification of balance in respective area  shall be done by </w:t>
      </w:r>
      <w:r w:rsidR="00B30119" w:rsidRPr="009972AE">
        <w:rPr>
          <w:rFonts w:ascii="Tahoma" w:hAnsi="Tahoma" w:cs="Tahoma"/>
          <w:sz w:val="20"/>
          <w:szCs w:val="20"/>
        </w:rPr>
        <w:t xml:space="preserve">standard weights </w:t>
      </w:r>
      <w:r w:rsidR="00B30119">
        <w:rPr>
          <w:rFonts w:ascii="Tahoma" w:hAnsi="Tahoma" w:cs="Tahoma"/>
          <w:sz w:val="20"/>
          <w:szCs w:val="20"/>
        </w:rPr>
        <w:t xml:space="preserve">mentioned in </w:t>
      </w:r>
      <w:r>
        <w:rPr>
          <w:rFonts w:ascii="Tahoma" w:hAnsi="Tahoma" w:cs="Tahoma"/>
          <w:sz w:val="20"/>
          <w:szCs w:val="20"/>
        </w:rPr>
        <w:t xml:space="preserve">             </w:t>
      </w:r>
      <w:r w:rsidR="00B939FE">
        <w:rPr>
          <w:rFonts w:ascii="Tahoma" w:hAnsi="Tahoma" w:cs="Tahoma"/>
          <w:b/>
          <w:sz w:val="20"/>
          <w:szCs w:val="20"/>
        </w:rPr>
        <w:t>Annexure –II</w:t>
      </w:r>
      <w:r w:rsidR="00B30119" w:rsidRPr="00205E78">
        <w:rPr>
          <w:rFonts w:ascii="Tahoma" w:hAnsi="Tahoma" w:cs="Tahoma"/>
          <w:b/>
          <w:sz w:val="20"/>
          <w:szCs w:val="20"/>
        </w:rPr>
        <w:t>,</w:t>
      </w:r>
      <w:r w:rsidR="00B30119">
        <w:rPr>
          <w:rFonts w:ascii="Tahoma" w:hAnsi="Tahoma" w:cs="Tahoma"/>
          <w:b/>
          <w:sz w:val="20"/>
          <w:szCs w:val="20"/>
        </w:rPr>
        <w:t xml:space="preserve"> </w:t>
      </w:r>
      <w:r w:rsidR="00B939FE">
        <w:rPr>
          <w:rFonts w:ascii="Tahoma" w:hAnsi="Tahoma" w:cs="Tahoma"/>
          <w:b/>
          <w:sz w:val="20"/>
          <w:szCs w:val="20"/>
        </w:rPr>
        <w:t>III, IV</w:t>
      </w:r>
      <w:r w:rsidR="00B30119" w:rsidRPr="00205E78">
        <w:rPr>
          <w:rFonts w:ascii="Tahoma" w:hAnsi="Tahoma" w:cs="Tahoma"/>
          <w:b/>
          <w:sz w:val="20"/>
          <w:szCs w:val="20"/>
        </w:rPr>
        <w:t xml:space="preserve"> &amp; V</w:t>
      </w:r>
      <w:r w:rsidR="00B30119">
        <w:rPr>
          <w:rFonts w:ascii="Tahoma" w:hAnsi="Tahoma" w:cs="Tahoma"/>
          <w:sz w:val="20"/>
          <w:szCs w:val="20"/>
        </w:rPr>
        <w:t xml:space="preserve"> </w:t>
      </w:r>
      <w:r w:rsidR="00B30119" w:rsidRPr="009972AE">
        <w:rPr>
          <w:rFonts w:ascii="Tahoma" w:hAnsi="Tahoma" w:cs="Tahoma"/>
          <w:sz w:val="20"/>
          <w:szCs w:val="20"/>
        </w:rPr>
        <w:t xml:space="preserve"> and put the weights with the help of the forceps on the pan.</w:t>
      </w:r>
    </w:p>
    <w:p w:rsidR="00B30119" w:rsidRPr="009972AE" w:rsidRDefault="00B30119" w:rsidP="00BE1A28">
      <w:pPr>
        <w:numPr>
          <w:ilvl w:val="3"/>
          <w:numId w:val="36"/>
        </w:numPr>
        <w:spacing w:before="120" w:after="120" w:line="360" w:lineRule="auto"/>
        <w:ind w:left="709" w:right="720" w:hanging="709"/>
        <w:jc w:val="both"/>
        <w:rPr>
          <w:rFonts w:ascii="Tahoma" w:hAnsi="Tahoma" w:cs="Tahoma"/>
          <w:sz w:val="20"/>
          <w:szCs w:val="20"/>
        </w:rPr>
      </w:pPr>
      <w:r w:rsidRPr="009972AE">
        <w:rPr>
          <w:rFonts w:ascii="Tahoma" w:hAnsi="Tahoma" w:cs="Tahoma"/>
          <w:sz w:val="20"/>
          <w:szCs w:val="20"/>
        </w:rPr>
        <w:t xml:space="preserve">Close the cover shield and wait till the display shows the stable reading and record the readings in </w:t>
      </w:r>
      <w:r w:rsidRPr="009972AE">
        <w:rPr>
          <w:rFonts w:ascii="Tahoma" w:hAnsi="Tahoma" w:cs="Tahoma"/>
          <w:b/>
          <w:sz w:val="20"/>
          <w:szCs w:val="20"/>
        </w:rPr>
        <w:t>Annexure - I.</w:t>
      </w:r>
    </w:p>
    <w:p w:rsidR="00B30119" w:rsidRPr="0060551D" w:rsidRDefault="00B30119" w:rsidP="00BE1A28">
      <w:pPr>
        <w:numPr>
          <w:ilvl w:val="2"/>
          <w:numId w:val="36"/>
        </w:numPr>
        <w:spacing w:before="120" w:after="120" w:line="360" w:lineRule="auto"/>
        <w:ind w:left="709" w:right="720" w:hanging="709"/>
        <w:jc w:val="both"/>
        <w:rPr>
          <w:rFonts w:ascii="Tahoma" w:hAnsi="Tahoma" w:cs="Tahoma"/>
          <w:sz w:val="20"/>
          <w:szCs w:val="20"/>
        </w:rPr>
      </w:pPr>
      <w:r w:rsidRPr="009972AE">
        <w:rPr>
          <w:rFonts w:ascii="Tahoma" w:hAnsi="Tahoma" w:cs="Tahoma"/>
          <w:b/>
          <w:bCs/>
          <w:sz w:val="20"/>
          <w:szCs w:val="20"/>
        </w:rPr>
        <w:t>Verification frequency</w:t>
      </w:r>
    </w:p>
    <w:p w:rsidR="00B30119" w:rsidRDefault="00B30119" w:rsidP="00BE1A28">
      <w:pPr>
        <w:numPr>
          <w:ilvl w:val="3"/>
          <w:numId w:val="36"/>
        </w:numPr>
        <w:spacing w:before="120" w:after="120" w:line="360" w:lineRule="auto"/>
        <w:ind w:left="709" w:right="720" w:hanging="709"/>
        <w:jc w:val="both"/>
        <w:rPr>
          <w:rFonts w:ascii="Tahoma" w:hAnsi="Tahoma" w:cs="Tahoma"/>
          <w:sz w:val="20"/>
          <w:szCs w:val="20"/>
        </w:rPr>
      </w:pPr>
      <w:r w:rsidRPr="009972AE">
        <w:rPr>
          <w:rFonts w:ascii="Tahoma" w:hAnsi="Tahoma" w:cs="Tahoma"/>
          <w:sz w:val="20"/>
          <w:szCs w:val="20"/>
        </w:rPr>
        <w:t xml:space="preserve"> </w:t>
      </w:r>
      <w:r w:rsidRPr="0060551D">
        <w:rPr>
          <w:rFonts w:ascii="Tahoma" w:hAnsi="Tahoma" w:cs="Tahoma"/>
          <w:sz w:val="20"/>
          <w:szCs w:val="20"/>
        </w:rPr>
        <w:t>Check and record daily before start of day the activity.</w:t>
      </w:r>
    </w:p>
    <w:p w:rsidR="00B30119" w:rsidRPr="0060551D" w:rsidRDefault="00B30119" w:rsidP="00BE1A28">
      <w:pPr>
        <w:numPr>
          <w:ilvl w:val="3"/>
          <w:numId w:val="36"/>
        </w:numPr>
        <w:spacing w:before="120" w:after="120" w:line="360" w:lineRule="auto"/>
        <w:ind w:left="709" w:right="720" w:hanging="709"/>
        <w:jc w:val="both"/>
        <w:rPr>
          <w:rFonts w:ascii="Tahoma" w:hAnsi="Tahoma" w:cs="Tahoma"/>
          <w:sz w:val="20"/>
          <w:szCs w:val="20"/>
        </w:rPr>
      </w:pPr>
      <w:r w:rsidRPr="0060551D">
        <w:rPr>
          <w:rFonts w:ascii="Tahoma" w:hAnsi="Tahoma" w:cs="Tahoma"/>
          <w:sz w:val="20"/>
          <w:szCs w:val="20"/>
        </w:rPr>
        <w:t>Check and record after resuming of power supply (in case of power failure).</w:t>
      </w:r>
    </w:p>
    <w:p w:rsidR="00BE1A28" w:rsidRDefault="00B30119" w:rsidP="00B30119">
      <w:pPr>
        <w:numPr>
          <w:ilvl w:val="3"/>
          <w:numId w:val="36"/>
        </w:numPr>
        <w:spacing w:before="120" w:after="120" w:line="360" w:lineRule="auto"/>
        <w:ind w:left="709" w:right="720" w:hanging="709"/>
        <w:jc w:val="both"/>
        <w:rPr>
          <w:rFonts w:ascii="Tahoma" w:hAnsi="Tahoma" w:cs="Tahoma"/>
          <w:sz w:val="20"/>
          <w:szCs w:val="20"/>
        </w:rPr>
      </w:pPr>
      <w:r>
        <w:rPr>
          <w:rFonts w:ascii="Tahoma" w:hAnsi="Tahoma" w:cs="Tahoma"/>
          <w:sz w:val="20"/>
          <w:szCs w:val="20"/>
        </w:rPr>
        <w:t xml:space="preserve">Check </w:t>
      </w:r>
      <w:r w:rsidRPr="009972AE">
        <w:rPr>
          <w:rFonts w:ascii="Tahoma" w:hAnsi="Tahoma" w:cs="Tahoma"/>
          <w:sz w:val="20"/>
          <w:szCs w:val="20"/>
        </w:rPr>
        <w:t>and record after any maintenance work.</w:t>
      </w:r>
    </w:p>
    <w:p w:rsidR="00B30119" w:rsidRPr="00BE1A28" w:rsidRDefault="00BE1A28" w:rsidP="00BE1A28">
      <w:pPr>
        <w:spacing w:before="120" w:after="120" w:line="360" w:lineRule="auto"/>
        <w:ind w:right="720"/>
        <w:jc w:val="both"/>
        <w:rPr>
          <w:rFonts w:ascii="Tahoma" w:hAnsi="Tahoma" w:cs="Tahoma"/>
          <w:sz w:val="20"/>
          <w:szCs w:val="20"/>
        </w:rPr>
      </w:pPr>
      <w:r>
        <w:rPr>
          <w:rFonts w:ascii="Tahoma" w:hAnsi="Tahoma" w:cs="Tahoma"/>
          <w:b/>
          <w:sz w:val="20"/>
          <w:szCs w:val="20"/>
        </w:rPr>
        <w:t xml:space="preserve"> </w:t>
      </w:r>
      <w:r w:rsidR="00B30119" w:rsidRPr="00BE1A28">
        <w:rPr>
          <w:rFonts w:ascii="Tahoma" w:hAnsi="Tahoma" w:cs="Tahoma"/>
          <w:b/>
          <w:sz w:val="20"/>
          <w:szCs w:val="20"/>
        </w:rPr>
        <w:t xml:space="preserve">Note: </w:t>
      </w:r>
      <w:r>
        <w:rPr>
          <w:rFonts w:ascii="Tahoma" w:hAnsi="Tahoma" w:cs="Tahoma"/>
          <w:b/>
          <w:sz w:val="20"/>
          <w:szCs w:val="20"/>
        </w:rPr>
        <w:t xml:space="preserve"> </w:t>
      </w:r>
      <w:r w:rsidR="00B30119" w:rsidRPr="00BE1A28">
        <w:rPr>
          <w:rFonts w:ascii="Tahoma" w:hAnsi="Tahoma" w:cs="Tahoma"/>
          <w:sz w:val="20"/>
          <w:szCs w:val="20"/>
        </w:rPr>
        <w:t>Recording of the zero reading shall be done as per the actual display of the weighing scale.</w:t>
      </w:r>
    </w:p>
    <w:p w:rsidR="00B30119" w:rsidRPr="0060551D" w:rsidRDefault="00B30119" w:rsidP="00BE1A28">
      <w:pPr>
        <w:numPr>
          <w:ilvl w:val="2"/>
          <w:numId w:val="36"/>
        </w:numPr>
        <w:spacing w:before="120" w:after="120" w:line="360" w:lineRule="auto"/>
        <w:ind w:left="709" w:right="720" w:hanging="719"/>
        <w:jc w:val="both"/>
        <w:rPr>
          <w:rFonts w:ascii="Tahoma" w:hAnsi="Tahoma" w:cs="Tahoma"/>
          <w:sz w:val="20"/>
          <w:szCs w:val="20"/>
        </w:rPr>
      </w:pPr>
      <w:r w:rsidRPr="009972AE">
        <w:rPr>
          <w:rFonts w:ascii="Tahoma" w:hAnsi="Tahoma" w:cs="Tahoma"/>
          <w:b/>
          <w:sz w:val="20"/>
          <w:szCs w:val="20"/>
          <w:lang w:val="en-GB"/>
        </w:rPr>
        <w:t>Monthly</w:t>
      </w:r>
      <w:r w:rsidRPr="009972AE">
        <w:rPr>
          <w:rFonts w:ascii="Tahoma" w:hAnsi="Tahoma" w:cs="Tahoma"/>
          <w:b/>
          <w:bCs/>
          <w:sz w:val="20"/>
          <w:szCs w:val="20"/>
        </w:rPr>
        <w:t xml:space="preserve"> Calibration</w:t>
      </w:r>
    </w:p>
    <w:p w:rsidR="00BE1A28" w:rsidRDefault="00B30119" w:rsidP="00BE1A28">
      <w:pPr>
        <w:numPr>
          <w:ilvl w:val="3"/>
          <w:numId w:val="36"/>
        </w:numPr>
        <w:spacing w:before="120" w:after="120" w:line="360" w:lineRule="auto"/>
        <w:ind w:left="709" w:right="720" w:hanging="709"/>
        <w:jc w:val="both"/>
        <w:rPr>
          <w:rFonts w:ascii="Tahoma" w:hAnsi="Tahoma" w:cs="Tahoma"/>
          <w:sz w:val="20"/>
          <w:szCs w:val="20"/>
        </w:rPr>
      </w:pPr>
      <w:r w:rsidRPr="0060551D">
        <w:rPr>
          <w:rFonts w:ascii="Tahoma" w:hAnsi="Tahoma" w:cs="Tahoma"/>
          <w:b/>
          <w:bCs/>
          <w:sz w:val="20"/>
          <w:szCs w:val="20"/>
        </w:rPr>
        <w:t>Uncertainty</w:t>
      </w:r>
    </w:p>
    <w:p w:rsidR="00D440F5" w:rsidRDefault="00B30119" w:rsidP="00D440F5">
      <w:pPr>
        <w:numPr>
          <w:ilvl w:val="3"/>
          <w:numId w:val="36"/>
        </w:numPr>
        <w:spacing w:before="120" w:after="120" w:line="360" w:lineRule="auto"/>
        <w:ind w:left="709" w:right="720" w:hanging="709"/>
        <w:jc w:val="both"/>
        <w:rPr>
          <w:rFonts w:ascii="Tahoma" w:hAnsi="Tahoma" w:cs="Tahoma"/>
          <w:sz w:val="20"/>
          <w:szCs w:val="20"/>
        </w:rPr>
      </w:pPr>
      <w:r w:rsidRPr="00BE1A28">
        <w:rPr>
          <w:rFonts w:ascii="Tahoma" w:hAnsi="Tahoma" w:cs="Tahoma"/>
          <w:sz w:val="20"/>
          <w:szCs w:val="20"/>
        </w:rPr>
        <w:t xml:space="preserve"> Use 100 mg standard calibrated weight for measurement of uncertainty.</w:t>
      </w:r>
    </w:p>
    <w:p w:rsidR="00D440F5" w:rsidRDefault="00B30119" w:rsidP="00D440F5">
      <w:pPr>
        <w:numPr>
          <w:ilvl w:val="3"/>
          <w:numId w:val="36"/>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Place the weight on the pan.</w:t>
      </w:r>
    </w:p>
    <w:p w:rsidR="00D440F5" w:rsidRDefault="00B30119" w:rsidP="00D440F5">
      <w:pPr>
        <w:numPr>
          <w:ilvl w:val="3"/>
          <w:numId w:val="36"/>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Close the shield cover.</w:t>
      </w:r>
    </w:p>
    <w:p w:rsidR="00D440F5" w:rsidRDefault="00B30119" w:rsidP="00D440F5">
      <w:pPr>
        <w:numPr>
          <w:ilvl w:val="3"/>
          <w:numId w:val="36"/>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Wait for display to stabilize.</w:t>
      </w:r>
    </w:p>
    <w:p w:rsidR="00D440F5" w:rsidRDefault="00B30119" w:rsidP="00D440F5">
      <w:pPr>
        <w:numPr>
          <w:ilvl w:val="3"/>
          <w:numId w:val="36"/>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 xml:space="preserve">Record the reading in </w:t>
      </w:r>
      <w:r w:rsidRPr="00D440F5">
        <w:rPr>
          <w:rFonts w:ascii="Tahoma" w:hAnsi="Tahoma" w:cs="Tahoma"/>
          <w:b/>
          <w:sz w:val="20"/>
          <w:szCs w:val="20"/>
        </w:rPr>
        <w:t>Annexure –II</w:t>
      </w:r>
      <w:r w:rsidRPr="00D440F5">
        <w:rPr>
          <w:rFonts w:ascii="Tahoma" w:hAnsi="Tahoma" w:cs="Tahoma"/>
          <w:sz w:val="20"/>
          <w:szCs w:val="20"/>
        </w:rPr>
        <w:t>.</w:t>
      </w:r>
    </w:p>
    <w:p w:rsidR="00D440F5" w:rsidRDefault="00B30119" w:rsidP="00D440F5">
      <w:pPr>
        <w:numPr>
          <w:ilvl w:val="3"/>
          <w:numId w:val="36"/>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Remove the weight and again place the weight on the pan.</w:t>
      </w:r>
    </w:p>
    <w:p w:rsidR="00D440F5" w:rsidRDefault="00B30119" w:rsidP="00D440F5">
      <w:pPr>
        <w:spacing w:before="120" w:after="120" w:line="360" w:lineRule="auto"/>
        <w:ind w:left="709" w:right="720"/>
        <w:jc w:val="both"/>
        <w:rPr>
          <w:rFonts w:ascii="Tahoma" w:hAnsi="Tahoma" w:cs="Tahoma"/>
          <w:sz w:val="20"/>
          <w:szCs w:val="20"/>
        </w:rPr>
      </w:pPr>
      <w:r w:rsidRPr="00D440F5">
        <w:rPr>
          <w:rFonts w:ascii="Tahoma" w:hAnsi="Tahoma" w:cs="Tahoma"/>
          <w:sz w:val="20"/>
          <w:szCs w:val="20"/>
        </w:rPr>
        <w:t>Repeat the above steps to take ten consecutive readings for the same weight.</w:t>
      </w:r>
    </w:p>
    <w:p w:rsidR="00B30119" w:rsidRPr="00D440F5" w:rsidRDefault="00B30119" w:rsidP="00D440F5">
      <w:pPr>
        <w:numPr>
          <w:ilvl w:val="3"/>
          <w:numId w:val="36"/>
        </w:numPr>
        <w:spacing w:before="120" w:after="120" w:line="360" w:lineRule="auto"/>
        <w:ind w:left="709" w:right="720" w:hanging="709"/>
        <w:jc w:val="both"/>
        <w:rPr>
          <w:rFonts w:ascii="Tahoma" w:hAnsi="Tahoma" w:cs="Tahoma"/>
          <w:sz w:val="20"/>
          <w:szCs w:val="20"/>
        </w:rPr>
      </w:pPr>
      <w:r w:rsidRPr="00D440F5">
        <w:rPr>
          <w:rFonts w:ascii="Tahoma" w:hAnsi="Tahoma" w:cs="Tahoma"/>
          <w:sz w:val="20"/>
          <w:szCs w:val="20"/>
        </w:rPr>
        <w:t>Calculate the standard deviation of ten readings &amp; Uncertainty.</w:t>
      </w:r>
    </w:p>
    <w:p w:rsidR="00D440F5" w:rsidRDefault="00D440F5" w:rsidP="00B30119">
      <w:pPr>
        <w:autoSpaceDE w:val="0"/>
        <w:autoSpaceDN w:val="0"/>
        <w:adjustRightInd w:val="0"/>
        <w:spacing w:line="360" w:lineRule="auto"/>
        <w:jc w:val="both"/>
        <w:rPr>
          <w:rFonts w:ascii="Tahoma" w:hAnsi="Tahoma" w:cs="Tahoma"/>
          <w:sz w:val="20"/>
          <w:szCs w:val="20"/>
        </w:rPr>
      </w:pPr>
      <w:r>
        <w:rPr>
          <w:rFonts w:ascii="Tahoma" w:hAnsi="Tahoma" w:cs="Tahoma"/>
          <w:sz w:val="20"/>
          <w:szCs w:val="20"/>
        </w:rPr>
        <w:lastRenderedPageBreak/>
        <w:t xml:space="preserve">                   </w:t>
      </w:r>
      <w:r>
        <w:rPr>
          <w:rFonts w:ascii="Tahoma" w:hAnsi="Tahoma" w:cs="Tahoma"/>
          <w:sz w:val="20"/>
          <w:szCs w:val="20"/>
        </w:rPr>
        <w:tab/>
      </w:r>
      <w:r>
        <w:rPr>
          <w:rFonts w:ascii="Tahoma" w:hAnsi="Tahoma" w:cs="Tahoma"/>
          <w:sz w:val="20"/>
          <w:szCs w:val="20"/>
        </w:rPr>
        <w:tab/>
        <w:t xml:space="preserve">      </w:t>
      </w:r>
      <w:r w:rsidR="00B30119" w:rsidRPr="009972AE">
        <w:rPr>
          <w:rFonts w:ascii="Tahoma" w:hAnsi="Tahoma" w:cs="Tahoma"/>
          <w:sz w:val="20"/>
          <w:szCs w:val="20"/>
        </w:rPr>
        <w:t>Random error + Systematic error</w:t>
      </w:r>
    </w:p>
    <w:p w:rsidR="00B30119" w:rsidRPr="009972AE" w:rsidRDefault="00D440F5" w:rsidP="00B30119">
      <w:pPr>
        <w:autoSpaceDE w:val="0"/>
        <w:autoSpaceDN w:val="0"/>
        <w:adjustRightInd w:val="0"/>
        <w:spacing w:line="360" w:lineRule="auto"/>
        <w:jc w:val="both"/>
        <w:rPr>
          <w:rFonts w:ascii="Tahoma" w:hAnsi="Tahoma" w:cs="Tahoma"/>
          <w:sz w:val="20"/>
          <w:szCs w:val="20"/>
        </w:rPr>
      </w:pPr>
      <w:r>
        <w:rPr>
          <w:rFonts w:ascii="Tahoma" w:hAnsi="Tahoma" w:cs="Tahoma"/>
          <w:sz w:val="20"/>
          <w:szCs w:val="20"/>
        </w:rPr>
        <w:t xml:space="preserve"> Measurement Uncertainty =</w:t>
      </w:r>
      <w:r w:rsidR="00B30119" w:rsidRPr="009972AE">
        <w:rPr>
          <w:rFonts w:ascii="Tahoma" w:hAnsi="Tahoma" w:cs="Tahoma"/>
          <w:sz w:val="20"/>
          <w:szCs w:val="20"/>
        </w:rPr>
        <w:t xml:space="preserve"> ------------------------------------------ </w:t>
      </w:r>
      <w:r w:rsidR="00B30119" w:rsidRPr="009972AE">
        <w:rPr>
          <w:rFonts w:ascii="Tahoma" w:hAnsi="Tahoma" w:cs="Tahoma"/>
          <w:sz w:val="20"/>
          <w:szCs w:val="20"/>
        </w:rPr>
        <w:tab/>
        <w:t>x 100</w:t>
      </w:r>
    </w:p>
    <w:p w:rsidR="00B30119" w:rsidRPr="009972AE" w:rsidRDefault="00B30119" w:rsidP="00B30119">
      <w:pPr>
        <w:autoSpaceDE w:val="0"/>
        <w:autoSpaceDN w:val="0"/>
        <w:adjustRightInd w:val="0"/>
        <w:spacing w:line="360" w:lineRule="auto"/>
        <w:jc w:val="both"/>
        <w:rPr>
          <w:rFonts w:ascii="Tahoma" w:hAnsi="Tahoma" w:cs="Tahoma"/>
          <w:sz w:val="20"/>
          <w:szCs w:val="20"/>
        </w:rPr>
      </w:pPr>
      <w:r w:rsidRPr="009972AE">
        <w:rPr>
          <w:rFonts w:ascii="Tahoma" w:hAnsi="Tahoma" w:cs="Tahoma"/>
          <w:sz w:val="20"/>
          <w:szCs w:val="20"/>
        </w:rPr>
        <w:t xml:space="preserve">                                           </w:t>
      </w:r>
      <w:r w:rsidR="00D440F5">
        <w:rPr>
          <w:rFonts w:ascii="Tahoma" w:hAnsi="Tahoma" w:cs="Tahoma"/>
          <w:sz w:val="20"/>
          <w:szCs w:val="20"/>
        </w:rPr>
        <w:t xml:space="preserve">         </w:t>
      </w:r>
      <w:r w:rsidRPr="009972AE">
        <w:rPr>
          <w:rFonts w:ascii="Tahoma" w:hAnsi="Tahoma" w:cs="Tahoma"/>
          <w:sz w:val="20"/>
          <w:szCs w:val="20"/>
        </w:rPr>
        <w:t xml:space="preserve"> Actual weight</w:t>
      </w:r>
    </w:p>
    <w:p w:rsidR="00D440F5" w:rsidRDefault="00B30119" w:rsidP="00D440F5">
      <w:pPr>
        <w:autoSpaceDE w:val="0"/>
        <w:autoSpaceDN w:val="0"/>
        <w:adjustRightInd w:val="0"/>
        <w:spacing w:line="360" w:lineRule="auto"/>
        <w:jc w:val="both"/>
        <w:rPr>
          <w:rFonts w:ascii="Tahoma" w:hAnsi="Tahoma" w:cs="Tahoma"/>
          <w:sz w:val="20"/>
          <w:szCs w:val="20"/>
        </w:rPr>
      </w:pPr>
      <w:r>
        <w:rPr>
          <w:rFonts w:ascii="Tahoma" w:hAnsi="Tahoma" w:cs="Tahoma"/>
          <w:sz w:val="20"/>
          <w:szCs w:val="20"/>
        </w:rPr>
        <w:t xml:space="preserve"> </w:t>
      </w:r>
      <w:r w:rsidRPr="009972AE">
        <w:rPr>
          <w:rFonts w:ascii="Tahoma" w:hAnsi="Tahoma" w:cs="Tahoma"/>
          <w:sz w:val="20"/>
          <w:szCs w:val="20"/>
        </w:rPr>
        <w:t xml:space="preserve">Random error = 3 x Standard Deviation (n=10)  </w:t>
      </w:r>
    </w:p>
    <w:p w:rsidR="00D440F5" w:rsidRDefault="00B30119" w:rsidP="00D440F5">
      <w:pPr>
        <w:autoSpaceDE w:val="0"/>
        <w:autoSpaceDN w:val="0"/>
        <w:adjustRightInd w:val="0"/>
        <w:spacing w:line="360" w:lineRule="auto"/>
        <w:jc w:val="both"/>
        <w:rPr>
          <w:rFonts w:ascii="Tahoma" w:hAnsi="Tahoma" w:cs="Tahoma"/>
          <w:b/>
          <w:bCs/>
          <w:sz w:val="20"/>
          <w:szCs w:val="20"/>
        </w:rPr>
      </w:pPr>
      <w:r w:rsidRPr="009972AE">
        <w:rPr>
          <w:rFonts w:ascii="Tahoma" w:hAnsi="Tahoma" w:cs="Tahoma"/>
          <w:sz w:val="20"/>
          <w:szCs w:val="20"/>
        </w:rPr>
        <w:t>Systematic error = Observed weight (Average) - Actual weight</w:t>
      </w:r>
      <w:r w:rsidRPr="009972AE">
        <w:rPr>
          <w:rFonts w:ascii="Tahoma" w:hAnsi="Tahoma" w:cs="Tahoma"/>
          <w:b/>
          <w:bCs/>
          <w:sz w:val="20"/>
          <w:szCs w:val="20"/>
        </w:rPr>
        <w:t xml:space="preserve"> </w:t>
      </w:r>
    </w:p>
    <w:p w:rsidR="00B30119" w:rsidRPr="00D440F5" w:rsidRDefault="00B30119" w:rsidP="00D440F5">
      <w:pPr>
        <w:autoSpaceDE w:val="0"/>
        <w:autoSpaceDN w:val="0"/>
        <w:adjustRightInd w:val="0"/>
        <w:spacing w:line="360" w:lineRule="auto"/>
        <w:jc w:val="both"/>
        <w:rPr>
          <w:rFonts w:ascii="Tahoma" w:hAnsi="Tahoma" w:cs="Tahoma"/>
          <w:b/>
          <w:bCs/>
          <w:sz w:val="20"/>
          <w:szCs w:val="20"/>
        </w:rPr>
      </w:pPr>
      <w:r>
        <w:rPr>
          <w:rFonts w:ascii="Tahoma" w:hAnsi="Tahoma" w:cs="Tahoma"/>
          <w:b/>
          <w:bCs/>
          <w:sz w:val="20"/>
          <w:szCs w:val="20"/>
        </w:rPr>
        <w:t xml:space="preserve"> </w:t>
      </w:r>
      <w:r w:rsidRPr="009972AE">
        <w:rPr>
          <w:rFonts w:ascii="Tahoma" w:hAnsi="Tahoma" w:cs="Tahoma"/>
          <w:b/>
          <w:bCs/>
          <w:sz w:val="20"/>
          <w:szCs w:val="20"/>
        </w:rPr>
        <w:t>Acceptance Criteria:</w:t>
      </w:r>
      <w:r w:rsidRPr="009972AE">
        <w:rPr>
          <w:rFonts w:ascii="Tahoma" w:hAnsi="Tahoma" w:cs="Tahoma"/>
          <w:sz w:val="20"/>
          <w:szCs w:val="20"/>
        </w:rPr>
        <w:t xml:space="preserve"> Not more than 0.1%</w:t>
      </w:r>
    </w:p>
    <w:p w:rsidR="00D440F5" w:rsidRDefault="00D440F5" w:rsidP="00D440F5">
      <w:pPr>
        <w:pStyle w:val="ListParagraph"/>
        <w:numPr>
          <w:ilvl w:val="0"/>
          <w:numId w:val="2"/>
        </w:numPr>
        <w:tabs>
          <w:tab w:val="clear" w:pos="680"/>
          <w:tab w:val="num" w:pos="567"/>
        </w:tabs>
        <w:spacing w:before="120" w:after="120" w:line="360" w:lineRule="auto"/>
        <w:ind w:left="426" w:right="720" w:hanging="426"/>
        <w:jc w:val="both"/>
        <w:rPr>
          <w:rFonts w:ascii="Tahoma" w:hAnsi="Tahoma" w:cs="Tahoma"/>
          <w:b/>
          <w:bCs/>
          <w:sz w:val="20"/>
          <w:szCs w:val="20"/>
        </w:rPr>
      </w:pPr>
      <w:r w:rsidRPr="00D440F5">
        <w:rPr>
          <w:rFonts w:ascii="Tahoma" w:hAnsi="Tahoma" w:cs="Tahoma"/>
          <w:b/>
          <w:bCs/>
          <w:sz w:val="20"/>
          <w:szCs w:val="20"/>
        </w:rPr>
        <w:t>Drift</w:t>
      </w:r>
    </w:p>
    <w:p w:rsidR="00D440F5" w:rsidRPr="00D440F5" w:rsidRDefault="006B3D4A" w:rsidP="00F31A34">
      <w:pPr>
        <w:pStyle w:val="ListParagraph"/>
        <w:numPr>
          <w:ilvl w:val="1"/>
          <w:numId w:val="2"/>
        </w:numPr>
        <w:tabs>
          <w:tab w:val="clear" w:pos="1390"/>
        </w:tabs>
        <w:spacing w:before="120" w:after="120" w:line="360" w:lineRule="auto"/>
        <w:ind w:left="426" w:right="720" w:hanging="284"/>
        <w:jc w:val="both"/>
        <w:rPr>
          <w:rFonts w:ascii="Tahoma" w:hAnsi="Tahoma" w:cs="Tahoma"/>
          <w:b/>
          <w:bCs/>
          <w:sz w:val="20"/>
          <w:szCs w:val="20"/>
        </w:rPr>
      </w:pPr>
      <w:r w:rsidRPr="006B3D4A">
        <w:rPr>
          <w:noProof/>
        </w:rPr>
        <w:pict>
          <v:group id="_x0000_s1027" style="position:absolute;left:0;text-align:left;margin-left:169.7pt;margin-top:50.9pt;width:99.75pt;height:81pt;z-index:251661312" coordorigin="5373,6840" coordsize="1995,162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8" type="#_x0000_t5" style="position:absolute;left:5373;top:6840;width:1995;height:1620">
              <v:textbox style="mso-next-textbox:#_x0000_s1028">
                <w:txbxContent>
                  <w:p w:rsidR="00933295" w:rsidRDefault="00933295" w:rsidP="00D440F5">
                    <w:pPr>
                      <w:rPr>
                        <w:sz w:val="16"/>
                      </w:rPr>
                    </w:pPr>
                  </w:p>
                </w:txbxContent>
              </v:textbox>
            </v:shape>
            <v:shapetype id="_x0000_t202" coordsize="21600,21600" o:spt="202" path="m,l,21600r21600,l21600,xe">
              <v:stroke joinstyle="miter"/>
              <v:path gradientshapeok="t" o:connecttype="rect"/>
            </v:shapetype>
            <v:shape id="_x0000_s1029" type="#_x0000_t202" style="position:absolute;left:6171;top:7200;width:399;height:360" stroked="f">
              <v:textbox style="mso-next-textbox:#_x0000_s1029">
                <w:txbxContent>
                  <w:p w:rsidR="00933295" w:rsidRDefault="00933295" w:rsidP="00D440F5">
                    <w:pPr>
                      <w:rPr>
                        <w:rFonts w:ascii="Arial" w:hAnsi="Arial" w:cs="Arial"/>
                        <w:b/>
                        <w:bCs/>
                        <w:sz w:val="16"/>
                      </w:rPr>
                    </w:pPr>
                    <w:r>
                      <w:rPr>
                        <w:rFonts w:ascii="Arial" w:hAnsi="Arial" w:cs="Arial"/>
                        <w:b/>
                        <w:bCs/>
                        <w:sz w:val="16"/>
                      </w:rPr>
                      <w:t>4</w:t>
                    </w:r>
                  </w:p>
                </w:txbxContent>
              </v:textbox>
            </v:shape>
            <v:shape id="_x0000_s1030" type="#_x0000_t202" style="position:absolute;left:5829;top:7740;width:1083;height:360" stroked="f">
              <v:textbox style="mso-next-textbox:#_x0000_s1030">
                <w:txbxContent>
                  <w:p w:rsidR="00933295" w:rsidRDefault="00933295" w:rsidP="00D440F5">
                    <w:pPr>
                      <w:rPr>
                        <w:rFonts w:ascii="Arial" w:hAnsi="Arial" w:cs="Arial"/>
                        <w:b/>
                        <w:bCs/>
                        <w:sz w:val="16"/>
                      </w:rPr>
                    </w:pPr>
                    <w:r>
                      <w:rPr>
                        <w:rFonts w:ascii="Arial" w:hAnsi="Arial" w:cs="Arial"/>
                        <w:b/>
                        <w:bCs/>
                        <w:sz w:val="16"/>
                      </w:rPr>
                      <w:t>1      2     3</w:t>
                    </w:r>
                  </w:p>
                </w:txbxContent>
              </v:textbox>
            </v:shape>
            <v:shape id="_x0000_s1031" type="#_x0000_t202" style="position:absolute;left:6171;top:8100;width:456;height:288" stroked="f">
              <v:textbox style="mso-next-textbox:#_x0000_s1031">
                <w:txbxContent>
                  <w:p w:rsidR="00933295" w:rsidRDefault="00933295" w:rsidP="00D440F5">
                    <w:pPr>
                      <w:rPr>
                        <w:rFonts w:ascii="Arial" w:hAnsi="Arial" w:cs="Arial"/>
                        <w:b/>
                        <w:bCs/>
                        <w:sz w:val="16"/>
                      </w:rPr>
                    </w:pPr>
                    <w:r>
                      <w:rPr>
                        <w:rFonts w:ascii="Arial" w:hAnsi="Arial" w:cs="Arial"/>
                        <w:b/>
                        <w:bCs/>
                        <w:sz w:val="16"/>
                      </w:rPr>
                      <w:t>5</w:t>
                    </w:r>
                  </w:p>
                </w:txbxContent>
              </v:textbox>
            </v:shape>
          </v:group>
        </w:pict>
      </w:r>
      <w:r w:rsidR="00D440F5" w:rsidRPr="00D440F5">
        <w:rPr>
          <w:rFonts w:ascii="Tahoma" w:hAnsi="Tahoma" w:cs="Tahoma"/>
          <w:sz w:val="20"/>
          <w:szCs w:val="20"/>
        </w:rPr>
        <w:t xml:space="preserve">Take a standard weight of 100 mg and place it on five different positions of the Pan. Select positions according to shape of the pan as shown below. Record the weight observed on the five different places in </w:t>
      </w:r>
      <w:r w:rsidR="00D440F5" w:rsidRPr="00D440F5">
        <w:rPr>
          <w:rFonts w:ascii="Tahoma" w:hAnsi="Tahoma" w:cs="Tahoma"/>
          <w:b/>
          <w:sz w:val="20"/>
          <w:szCs w:val="20"/>
        </w:rPr>
        <w:t>Annexure-II</w:t>
      </w:r>
      <w:r w:rsidR="00D440F5" w:rsidRPr="00D440F5">
        <w:rPr>
          <w:rFonts w:ascii="Tahoma" w:hAnsi="Tahoma" w:cs="Tahoma"/>
          <w:sz w:val="20"/>
          <w:szCs w:val="20"/>
        </w:rPr>
        <w:t>.</w:t>
      </w:r>
    </w:p>
    <w:p w:rsidR="00D440F5" w:rsidRPr="00D440F5" w:rsidRDefault="006B3D4A" w:rsidP="00D440F5">
      <w:pPr>
        <w:pStyle w:val="ListParagraph"/>
        <w:spacing w:before="120" w:after="120" w:line="360" w:lineRule="auto"/>
        <w:ind w:left="426" w:right="720"/>
        <w:jc w:val="both"/>
        <w:rPr>
          <w:rFonts w:ascii="Tahoma" w:hAnsi="Tahoma" w:cs="Tahoma"/>
          <w:b/>
          <w:bCs/>
          <w:sz w:val="20"/>
          <w:szCs w:val="20"/>
        </w:rPr>
      </w:pPr>
      <w:r w:rsidRPr="006B3D4A">
        <w:rPr>
          <w:rFonts w:ascii="Tahoma" w:hAnsi="Tahoma" w:cs="Tahoma"/>
          <w:noProof/>
          <w:sz w:val="20"/>
          <w:szCs w:val="20"/>
        </w:rPr>
        <w:pict>
          <v:rect id="_x0000_s1032" style="position:absolute;left:0;text-align:left;margin-left:326.55pt;margin-top:14.55pt;width:102.6pt;height:54pt;z-index:251662336">
            <v:textbox style="mso-next-textbox:#_x0000_s1032">
              <w:txbxContent>
                <w:p w:rsidR="00933295" w:rsidRDefault="00933295" w:rsidP="00D440F5">
                  <w:r>
                    <w:rPr>
                      <w:b/>
                      <w:bCs/>
                    </w:rPr>
                    <w:t>1</w:t>
                  </w:r>
                  <w:r>
                    <w:tab/>
                  </w:r>
                  <w:r>
                    <w:tab/>
                  </w:r>
                  <w:r>
                    <w:rPr>
                      <w:b/>
                      <w:bCs/>
                    </w:rPr>
                    <w:t>2</w:t>
                  </w:r>
                </w:p>
                <w:p w:rsidR="00933295" w:rsidRDefault="00933295" w:rsidP="00D440F5">
                  <w:pPr>
                    <w:rPr>
                      <w:b/>
                      <w:bCs/>
                    </w:rPr>
                  </w:pPr>
                  <w:r>
                    <w:tab/>
                  </w:r>
                  <w:r>
                    <w:rPr>
                      <w:b/>
                      <w:bCs/>
                    </w:rPr>
                    <w:t>3</w:t>
                  </w:r>
                </w:p>
                <w:p w:rsidR="00933295" w:rsidRDefault="00933295" w:rsidP="00D440F5">
                  <w:pPr>
                    <w:pStyle w:val="Header"/>
                  </w:pPr>
                  <w:r>
                    <w:rPr>
                      <w:b/>
                      <w:bCs/>
                    </w:rPr>
                    <w:t>4</w:t>
                  </w:r>
                  <w:r>
                    <w:tab/>
                  </w:r>
                  <w:r>
                    <w:tab/>
                  </w:r>
                  <w:r>
                    <w:rPr>
                      <w:b/>
                      <w:bCs/>
                    </w:rPr>
                    <w:t>5</w:t>
                  </w:r>
                </w:p>
              </w:txbxContent>
            </v:textbox>
          </v:rect>
        </w:pict>
      </w:r>
      <w:r w:rsidRPr="006B3D4A">
        <w:rPr>
          <w:rFonts w:ascii="Tahoma" w:hAnsi="Tahoma" w:cs="Tahoma"/>
          <w:noProof/>
          <w:sz w:val="20"/>
          <w:szCs w:val="20"/>
        </w:rPr>
        <w:pict>
          <v:oval id="_x0000_s1026" style="position:absolute;left:0;text-align:left;margin-left:42.05pt;margin-top:4.4pt;width:89.25pt;height:81pt;z-index:251660288" strokeweight="1pt">
            <v:textbox style="mso-next-textbox:#_x0000_s1026">
              <w:txbxContent>
                <w:p w:rsidR="00933295" w:rsidRDefault="00933295" w:rsidP="00D440F5">
                  <w:pPr>
                    <w:spacing w:line="360" w:lineRule="auto"/>
                    <w:rPr>
                      <w:b/>
                      <w:bCs/>
                    </w:rPr>
                  </w:pPr>
                  <w:r>
                    <w:rPr>
                      <w:b/>
                      <w:bCs/>
                    </w:rPr>
                    <w:t xml:space="preserve">        2</w:t>
                  </w:r>
                </w:p>
                <w:p w:rsidR="00933295" w:rsidRDefault="00933295" w:rsidP="00D440F5">
                  <w:pPr>
                    <w:spacing w:line="360" w:lineRule="auto"/>
                    <w:rPr>
                      <w:b/>
                      <w:bCs/>
                    </w:rPr>
                  </w:pPr>
                  <w:r>
                    <w:rPr>
                      <w:b/>
                      <w:bCs/>
                    </w:rPr>
                    <w:t>5      1     3</w:t>
                  </w:r>
                </w:p>
                <w:p w:rsidR="00933295" w:rsidRDefault="00933295" w:rsidP="00D440F5">
                  <w:pPr>
                    <w:spacing w:line="360" w:lineRule="auto"/>
                    <w:rPr>
                      <w:b/>
                      <w:bCs/>
                    </w:rPr>
                  </w:pPr>
                  <w:r>
                    <w:rPr>
                      <w:b/>
                      <w:bCs/>
                    </w:rPr>
                    <w:t xml:space="preserve">        4</w:t>
                  </w:r>
                </w:p>
              </w:txbxContent>
            </v:textbox>
          </v:oval>
        </w:pict>
      </w:r>
    </w:p>
    <w:p w:rsidR="00D440F5" w:rsidRPr="009972AE" w:rsidRDefault="00D440F5" w:rsidP="00D440F5">
      <w:pPr>
        <w:spacing w:line="360" w:lineRule="auto"/>
        <w:ind w:left="3600"/>
        <w:rPr>
          <w:rFonts w:ascii="Tahoma" w:hAnsi="Tahoma" w:cs="Tahoma"/>
          <w:sz w:val="20"/>
          <w:szCs w:val="20"/>
        </w:rPr>
      </w:pPr>
    </w:p>
    <w:p w:rsidR="00D440F5" w:rsidRPr="009972AE" w:rsidRDefault="00D440F5" w:rsidP="00D440F5">
      <w:pPr>
        <w:spacing w:line="360" w:lineRule="auto"/>
        <w:ind w:left="3600"/>
        <w:rPr>
          <w:rFonts w:ascii="Tahoma" w:hAnsi="Tahoma" w:cs="Tahoma"/>
          <w:sz w:val="20"/>
          <w:szCs w:val="20"/>
        </w:rPr>
      </w:pPr>
    </w:p>
    <w:p w:rsidR="00D440F5" w:rsidRPr="009972AE" w:rsidRDefault="00D440F5" w:rsidP="00D440F5">
      <w:pPr>
        <w:spacing w:line="360" w:lineRule="auto"/>
        <w:rPr>
          <w:rFonts w:ascii="Tahoma" w:hAnsi="Tahoma" w:cs="Tahoma"/>
          <w:sz w:val="20"/>
          <w:szCs w:val="20"/>
        </w:rPr>
      </w:pPr>
    </w:p>
    <w:p w:rsidR="00D440F5" w:rsidRDefault="00D440F5" w:rsidP="00F31A34">
      <w:pPr>
        <w:pStyle w:val="ListParagraph"/>
        <w:numPr>
          <w:ilvl w:val="1"/>
          <w:numId w:val="38"/>
        </w:numPr>
        <w:spacing w:before="120" w:after="120" w:line="360" w:lineRule="auto"/>
        <w:ind w:right="720" w:hanging="578"/>
        <w:jc w:val="both"/>
        <w:rPr>
          <w:rFonts w:ascii="Tahoma" w:hAnsi="Tahoma" w:cs="Tahoma"/>
          <w:sz w:val="20"/>
          <w:szCs w:val="20"/>
        </w:rPr>
      </w:pPr>
      <w:r w:rsidRPr="00D440F5">
        <w:rPr>
          <w:rFonts w:ascii="Tahoma" w:hAnsi="Tahoma" w:cs="Tahoma"/>
          <w:sz w:val="20"/>
          <w:szCs w:val="20"/>
        </w:rPr>
        <w:t>Calculate the mean of five readings. None of the individual weight should be out side ± 0.2 mg of that average value.</w:t>
      </w:r>
    </w:p>
    <w:p w:rsidR="00D440F5" w:rsidRDefault="00D440F5" w:rsidP="00F31A34">
      <w:pPr>
        <w:pStyle w:val="ListParagraph"/>
        <w:numPr>
          <w:ilvl w:val="1"/>
          <w:numId w:val="38"/>
        </w:numPr>
        <w:spacing w:before="120" w:after="120" w:line="360" w:lineRule="auto"/>
        <w:ind w:right="720" w:hanging="578"/>
        <w:jc w:val="both"/>
        <w:rPr>
          <w:rFonts w:ascii="Tahoma" w:hAnsi="Tahoma" w:cs="Tahoma"/>
          <w:sz w:val="20"/>
          <w:szCs w:val="20"/>
        </w:rPr>
      </w:pPr>
      <w:r w:rsidRPr="00D440F5">
        <w:rPr>
          <w:rFonts w:ascii="Tahoma" w:hAnsi="Tahoma" w:cs="Tahoma"/>
          <w:sz w:val="20"/>
          <w:szCs w:val="20"/>
        </w:rPr>
        <w:t>Put the calibration status label on the instrument.</w:t>
      </w:r>
    </w:p>
    <w:p w:rsidR="00D440F5" w:rsidRDefault="00D440F5" w:rsidP="00F31A34">
      <w:pPr>
        <w:pStyle w:val="ListParagraph"/>
        <w:numPr>
          <w:ilvl w:val="1"/>
          <w:numId w:val="38"/>
        </w:numPr>
        <w:spacing w:before="120" w:after="120" w:line="360" w:lineRule="auto"/>
        <w:ind w:right="720" w:hanging="578"/>
        <w:jc w:val="both"/>
        <w:rPr>
          <w:rFonts w:ascii="Tahoma" w:hAnsi="Tahoma" w:cs="Tahoma"/>
          <w:sz w:val="20"/>
          <w:szCs w:val="20"/>
        </w:rPr>
      </w:pPr>
      <w:r w:rsidRPr="00D440F5">
        <w:rPr>
          <w:rFonts w:ascii="Tahoma" w:hAnsi="Tahoma" w:cs="Tahoma"/>
          <w:sz w:val="20"/>
          <w:szCs w:val="20"/>
        </w:rPr>
        <w:t xml:space="preserve">After calibration, put the “CALIBRATION TAG” on the balances as per SOP GN/069. </w:t>
      </w:r>
    </w:p>
    <w:p w:rsidR="002A231B" w:rsidRDefault="002A231B" w:rsidP="002A231B">
      <w:pPr>
        <w:spacing w:before="120" w:after="120" w:line="360" w:lineRule="auto"/>
        <w:ind w:right="720"/>
        <w:jc w:val="both"/>
        <w:rPr>
          <w:rFonts w:ascii="Tahoma" w:hAnsi="Tahoma" w:cs="Tahoma"/>
          <w:sz w:val="20"/>
          <w:szCs w:val="20"/>
        </w:rPr>
      </w:pPr>
    </w:p>
    <w:p w:rsidR="002A231B" w:rsidRDefault="002A231B" w:rsidP="002A231B">
      <w:pPr>
        <w:spacing w:before="120" w:after="120" w:line="360" w:lineRule="auto"/>
        <w:ind w:right="720"/>
        <w:jc w:val="both"/>
        <w:rPr>
          <w:rFonts w:ascii="Tahoma" w:hAnsi="Tahoma" w:cs="Tahoma"/>
          <w:sz w:val="20"/>
          <w:szCs w:val="20"/>
        </w:rPr>
      </w:pPr>
    </w:p>
    <w:p w:rsidR="002A231B" w:rsidRPr="002A231B" w:rsidRDefault="002A231B" w:rsidP="002A231B">
      <w:pPr>
        <w:spacing w:before="120" w:after="120" w:line="360" w:lineRule="auto"/>
        <w:ind w:right="720"/>
        <w:jc w:val="both"/>
        <w:rPr>
          <w:rFonts w:ascii="Tahoma" w:hAnsi="Tahoma" w:cs="Tahoma"/>
          <w:sz w:val="20"/>
          <w:szCs w:val="20"/>
        </w:rPr>
      </w:pPr>
    </w:p>
    <w:p w:rsidR="00D440F5" w:rsidRPr="009972AE" w:rsidRDefault="00F31A34" w:rsidP="00F31A34">
      <w:pPr>
        <w:spacing w:before="120" w:after="120" w:line="360" w:lineRule="auto"/>
        <w:ind w:left="426" w:hanging="426"/>
        <w:rPr>
          <w:rFonts w:ascii="Tahoma" w:hAnsi="Tahoma" w:cs="Tahoma"/>
          <w:b/>
          <w:bCs/>
          <w:sz w:val="20"/>
          <w:szCs w:val="20"/>
        </w:rPr>
      </w:pPr>
      <w:r>
        <w:rPr>
          <w:rFonts w:ascii="Tahoma" w:hAnsi="Tahoma" w:cs="Tahoma"/>
          <w:b/>
          <w:bCs/>
          <w:sz w:val="20"/>
          <w:szCs w:val="20"/>
        </w:rPr>
        <w:lastRenderedPageBreak/>
        <w:t xml:space="preserve">6.1. </w:t>
      </w:r>
      <w:r w:rsidR="00D440F5" w:rsidRPr="009972AE">
        <w:rPr>
          <w:rFonts w:ascii="Tahoma" w:hAnsi="Tahoma" w:cs="Tahoma"/>
          <w:b/>
          <w:bCs/>
          <w:sz w:val="20"/>
          <w:szCs w:val="20"/>
        </w:rPr>
        <w:t xml:space="preserve">Platform balance </w:t>
      </w:r>
    </w:p>
    <w:p w:rsidR="00F31A34" w:rsidRDefault="00D440F5" w:rsidP="00F31A34">
      <w:pPr>
        <w:numPr>
          <w:ilvl w:val="2"/>
          <w:numId w:val="2"/>
        </w:numPr>
        <w:tabs>
          <w:tab w:val="num" w:pos="2835"/>
        </w:tabs>
        <w:spacing w:before="120" w:after="120" w:line="360" w:lineRule="auto"/>
        <w:ind w:left="709" w:hanging="567"/>
        <w:rPr>
          <w:rFonts w:ascii="Tahoma" w:hAnsi="Tahoma" w:cs="Tahoma"/>
          <w:b/>
          <w:bCs/>
          <w:sz w:val="20"/>
          <w:szCs w:val="20"/>
        </w:rPr>
      </w:pPr>
      <w:r w:rsidRPr="009972AE">
        <w:rPr>
          <w:rFonts w:ascii="Tahoma" w:hAnsi="Tahoma" w:cs="Tahoma"/>
          <w:b/>
          <w:bCs/>
          <w:sz w:val="20"/>
          <w:szCs w:val="20"/>
        </w:rPr>
        <w:t>Procedure</w:t>
      </w:r>
    </w:p>
    <w:p w:rsidR="00D440F5" w:rsidRPr="00F31A34" w:rsidRDefault="00D440F5" w:rsidP="00F31A34">
      <w:pPr>
        <w:numPr>
          <w:ilvl w:val="2"/>
          <w:numId w:val="2"/>
        </w:numPr>
        <w:tabs>
          <w:tab w:val="num" w:pos="2835"/>
        </w:tabs>
        <w:spacing w:before="120" w:after="120" w:line="360" w:lineRule="auto"/>
        <w:ind w:left="709" w:hanging="567"/>
        <w:rPr>
          <w:rFonts w:ascii="Tahoma" w:hAnsi="Tahoma" w:cs="Tahoma"/>
          <w:b/>
          <w:bCs/>
          <w:sz w:val="20"/>
          <w:szCs w:val="20"/>
        </w:rPr>
      </w:pPr>
      <w:r w:rsidRPr="00F31A34">
        <w:rPr>
          <w:rFonts w:ascii="Tahoma" w:hAnsi="Tahoma" w:cs="Tahoma"/>
          <w:b/>
          <w:sz w:val="20"/>
          <w:szCs w:val="20"/>
        </w:rPr>
        <w:t>Zero  Reading</w:t>
      </w:r>
    </w:p>
    <w:p w:rsidR="00F31A34" w:rsidRDefault="00D440F5" w:rsidP="00BD211F">
      <w:pPr>
        <w:pStyle w:val="ListParagraph"/>
        <w:numPr>
          <w:ilvl w:val="3"/>
          <w:numId w:val="2"/>
        </w:numPr>
        <w:tabs>
          <w:tab w:val="clear" w:pos="2720"/>
          <w:tab w:val="left" w:pos="142"/>
          <w:tab w:val="left" w:pos="851"/>
        </w:tabs>
        <w:spacing w:after="0" w:line="360" w:lineRule="auto"/>
        <w:ind w:left="851" w:hanging="709"/>
        <w:rPr>
          <w:rFonts w:ascii="Tahoma" w:hAnsi="Tahoma" w:cs="Tahoma"/>
          <w:sz w:val="20"/>
          <w:szCs w:val="20"/>
        </w:rPr>
      </w:pPr>
      <w:r w:rsidRPr="00F31A34">
        <w:rPr>
          <w:rFonts w:ascii="Tahoma" w:hAnsi="Tahoma" w:cs="Tahoma"/>
          <w:sz w:val="20"/>
          <w:szCs w:val="20"/>
        </w:rPr>
        <w:t xml:space="preserve">Zero reading of the weighing scales is one of the indications of the proper functioning of the scale, </w:t>
      </w:r>
      <w:r w:rsidR="00BD211F">
        <w:rPr>
          <w:rFonts w:ascii="Tahoma" w:hAnsi="Tahoma" w:cs="Tahoma"/>
          <w:sz w:val="20"/>
          <w:szCs w:val="20"/>
        </w:rPr>
        <w:t xml:space="preserve">  </w:t>
      </w:r>
      <w:r w:rsidRPr="00F31A34">
        <w:rPr>
          <w:rFonts w:ascii="Tahoma" w:hAnsi="Tahoma" w:cs="Tahoma"/>
          <w:sz w:val="20"/>
          <w:szCs w:val="20"/>
        </w:rPr>
        <w:t>after every switch ‘ON’ activity.</w:t>
      </w:r>
    </w:p>
    <w:p w:rsidR="00F31A34" w:rsidRDefault="00D440F5" w:rsidP="00BD211F">
      <w:pPr>
        <w:pStyle w:val="ListParagraph"/>
        <w:numPr>
          <w:ilvl w:val="3"/>
          <w:numId w:val="2"/>
        </w:numPr>
        <w:tabs>
          <w:tab w:val="clear" w:pos="2720"/>
          <w:tab w:val="left" w:pos="851"/>
        </w:tabs>
        <w:spacing w:after="0" w:line="360" w:lineRule="auto"/>
        <w:ind w:left="851" w:hanging="709"/>
        <w:rPr>
          <w:rFonts w:ascii="Tahoma" w:hAnsi="Tahoma" w:cs="Tahoma"/>
          <w:sz w:val="20"/>
          <w:szCs w:val="20"/>
        </w:rPr>
      </w:pPr>
      <w:r w:rsidRPr="00F31A34">
        <w:rPr>
          <w:rFonts w:ascii="Tahoma" w:hAnsi="Tahoma" w:cs="Tahoma"/>
          <w:sz w:val="20"/>
          <w:szCs w:val="20"/>
        </w:rPr>
        <w:t xml:space="preserve">Zero reading of the weighing scale must be checked and recorded before use to avoid erroneous results. Record as it displays on the balance screen. </w:t>
      </w:r>
    </w:p>
    <w:p w:rsidR="00D440F5" w:rsidRPr="00F31A34" w:rsidRDefault="00D440F5" w:rsidP="00BD211F">
      <w:pPr>
        <w:pStyle w:val="ListParagraph"/>
        <w:numPr>
          <w:ilvl w:val="3"/>
          <w:numId w:val="2"/>
        </w:numPr>
        <w:tabs>
          <w:tab w:val="clear" w:pos="2720"/>
          <w:tab w:val="num" w:pos="851"/>
        </w:tabs>
        <w:spacing w:after="0" w:line="360" w:lineRule="auto"/>
        <w:ind w:left="709" w:hanging="567"/>
        <w:rPr>
          <w:rFonts w:ascii="Tahoma" w:hAnsi="Tahoma" w:cs="Tahoma"/>
          <w:sz w:val="20"/>
          <w:szCs w:val="20"/>
        </w:rPr>
      </w:pPr>
      <w:r w:rsidRPr="00F31A34">
        <w:rPr>
          <w:rFonts w:ascii="Tahoma" w:hAnsi="Tahoma" w:cs="Tahoma"/>
          <w:b/>
          <w:bCs/>
          <w:sz w:val="20"/>
          <w:szCs w:val="20"/>
        </w:rPr>
        <w:t>The errors in the zero reading may occur due to:</w:t>
      </w:r>
    </w:p>
    <w:p w:rsidR="00F31A34" w:rsidRPr="00BD211F" w:rsidRDefault="00D440F5" w:rsidP="00BD211F">
      <w:pPr>
        <w:pStyle w:val="ListParagraph"/>
        <w:numPr>
          <w:ilvl w:val="0"/>
          <w:numId w:val="50"/>
        </w:numPr>
        <w:tabs>
          <w:tab w:val="left" w:pos="709"/>
        </w:tabs>
        <w:spacing w:after="0" w:line="360" w:lineRule="auto"/>
        <w:ind w:left="709" w:hanging="283"/>
        <w:rPr>
          <w:rFonts w:ascii="Tahoma" w:hAnsi="Tahoma" w:cs="Tahoma"/>
          <w:sz w:val="20"/>
          <w:szCs w:val="20"/>
        </w:rPr>
      </w:pPr>
      <w:r w:rsidRPr="00BD211F">
        <w:rPr>
          <w:rFonts w:ascii="Tahoma" w:hAnsi="Tahoma" w:cs="Tahoma"/>
          <w:sz w:val="20"/>
          <w:szCs w:val="20"/>
        </w:rPr>
        <w:t>The weighing scales not being in level as per the water level.</w:t>
      </w:r>
    </w:p>
    <w:p w:rsidR="00D440F5" w:rsidRPr="00BD211F" w:rsidRDefault="00D440F5" w:rsidP="00BD211F">
      <w:pPr>
        <w:pStyle w:val="ListParagraph"/>
        <w:numPr>
          <w:ilvl w:val="0"/>
          <w:numId w:val="50"/>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Due to mechanical or electronic defect.</w:t>
      </w:r>
    </w:p>
    <w:p w:rsidR="00D440F5" w:rsidRPr="00BD211F" w:rsidRDefault="00D440F5" w:rsidP="00BD211F">
      <w:pPr>
        <w:pStyle w:val="ListParagraph"/>
        <w:numPr>
          <w:ilvl w:val="0"/>
          <w:numId w:val="50"/>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The platform not being clean.</w:t>
      </w:r>
    </w:p>
    <w:p w:rsidR="00F31A34" w:rsidRPr="00BD211F" w:rsidRDefault="00D440F5" w:rsidP="00BD211F">
      <w:pPr>
        <w:pStyle w:val="ListParagraph"/>
        <w:numPr>
          <w:ilvl w:val="0"/>
          <w:numId w:val="50"/>
        </w:numPr>
        <w:tabs>
          <w:tab w:val="left" w:pos="426"/>
        </w:tabs>
        <w:spacing w:after="0" w:line="360" w:lineRule="auto"/>
        <w:ind w:left="426" w:firstLine="0"/>
        <w:rPr>
          <w:rFonts w:ascii="Tahoma" w:hAnsi="Tahoma" w:cs="Tahoma"/>
          <w:sz w:val="20"/>
          <w:szCs w:val="20"/>
        </w:rPr>
      </w:pPr>
      <w:r w:rsidRPr="00BD211F">
        <w:rPr>
          <w:rFonts w:ascii="Tahoma" w:hAnsi="Tahoma" w:cs="Tahoma"/>
          <w:sz w:val="20"/>
          <w:szCs w:val="20"/>
        </w:rPr>
        <w:t>Some extraneous matter hampering the smooth operation of the platform load cell.</w:t>
      </w:r>
    </w:p>
    <w:p w:rsidR="00D440F5" w:rsidRPr="00F31A34" w:rsidRDefault="00F31A34" w:rsidP="00BD211F">
      <w:pPr>
        <w:tabs>
          <w:tab w:val="left" w:pos="3600"/>
        </w:tabs>
        <w:spacing w:after="0" w:line="360" w:lineRule="auto"/>
        <w:ind w:firstLine="142"/>
        <w:rPr>
          <w:rFonts w:ascii="Tahoma" w:hAnsi="Tahoma" w:cs="Tahoma"/>
          <w:sz w:val="20"/>
          <w:szCs w:val="20"/>
        </w:rPr>
      </w:pPr>
      <w:r w:rsidRPr="00F31A34">
        <w:rPr>
          <w:rFonts w:ascii="Tahoma" w:hAnsi="Tahoma" w:cs="Tahoma"/>
          <w:b/>
          <w:sz w:val="20"/>
          <w:szCs w:val="20"/>
        </w:rPr>
        <w:t>6.1.2.3.1</w:t>
      </w:r>
      <w:r>
        <w:rPr>
          <w:rFonts w:ascii="Tahoma" w:hAnsi="Tahoma" w:cs="Tahoma"/>
          <w:sz w:val="20"/>
          <w:szCs w:val="20"/>
        </w:rPr>
        <w:t xml:space="preserve"> </w:t>
      </w:r>
      <w:r w:rsidR="00D440F5" w:rsidRPr="009972AE">
        <w:rPr>
          <w:rFonts w:ascii="Tahoma" w:hAnsi="Tahoma" w:cs="Tahoma"/>
          <w:b/>
          <w:bCs/>
          <w:sz w:val="20"/>
          <w:szCs w:val="20"/>
        </w:rPr>
        <w:t>Procedure to avoid zero reading error:</w:t>
      </w:r>
    </w:p>
    <w:p w:rsidR="00D440F5" w:rsidRPr="00F31A34" w:rsidRDefault="00D440F5" w:rsidP="00F31A34">
      <w:pPr>
        <w:pStyle w:val="ListParagraph"/>
        <w:numPr>
          <w:ilvl w:val="0"/>
          <w:numId w:val="39"/>
        </w:numPr>
        <w:spacing w:after="0" w:line="360" w:lineRule="auto"/>
        <w:rPr>
          <w:rFonts w:ascii="Tahoma" w:hAnsi="Tahoma" w:cs="Tahoma"/>
          <w:sz w:val="20"/>
          <w:szCs w:val="20"/>
        </w:rPr>
      </w:pPr>
      <w:r w:rsidRPr="00F31A34">
        <w:rPr>
          <w:rFonts w:ascii="Tahoma" w:hAnsi="Tahoma" w:cs="Tahoma"/>
          <w:sz w:val="20"/>
          <w:szCs w:val="20"/>
        </w:rPr>
        <w:t>Clean the platform of the weighing scale with a clean dry cloth.</w:t>
      </w:r>
    </w:p>
    <w:p w:rsidR="00F31A34" w:rsidRPr="00F31A34" w:rsidRDefault="00F31A34" w:rsidP="00F31A34">
      <w:pPr>
        <w:pStyle w:val="ListParagraph"/>
        <w:numPr>
          <w:ilvl w:val="0"/>
          <w:numId w:val="39"/>
        </w:numPr>
        <w:spacing w:after="0" w:line="360" w:lineRule="auto"/>
        <w:rPr>
          <w:rFonts w:ascii="Tahoma" w:hAnsi="Tahoma" w:cs="Tahoma"/>
          <w:sz w:val="20"/>
          <w:szCs w:val="20"/>
        </w:rPr>
      </w:pPr>
      <w:r w:rsidRPr="00F31A34">
        <w:rPr>
          <w:rFonts w:ascii="Tahoma" w:hAnsi="Tahoma" w:cs="Tahoma"/>
          <w:sz w:val="20"/>
          <w:szCs w:val="20"/>
        </w:rPr>
        <w:t>Check that the weighing scale is in level, if not adjust with the help of adjustable knobs.</w:t>
      </w:r>
    </w:p>
    <w:p w:rsidR="00F31A34" w:rsidRPr="00F31A34" w:rsidRDefault="00F31A34" w:rsidP="00F31A34">
      <w:pPr>
        <w:pStyle w:val="ListParagraph"/>
        <w:numPr>
          <w:ilvl w:val="0"/>
          <w:numId w:val="39"/>
        </w:numPr>
        <w:spacing w:after="0" w:line="360" w:lineRule="auto"/>
        <w:rPr>
          <w:rFonts w:ascii="Tahoma" w:hAnsi="Tahoma" w:cs="Tahoma"/>
          <w:sz w:val="20"/>
          <w:szCs w:val="20"/>
        </w:rPr>
      </w:pPr>
      <w:r w:rsidRPr="00F31A34">
        <w:rPr>
          <w:rFonts w:ascii="Tahoma" w:hAnsi="Tahoma" w:cs="Tahoma"/>
          <w:sz w:val="20"/>
          <w:szCs w:val="20"/>
        </w:rPr>
        <w:t>Switch on the weighing scale.</w:t>
      </w:r>
    </w:p>
    <w:p w:rsidR="00F31A34" w:rsidRPr="00F31A34" w:rsidRDefault="00F31A34" w:rsidP="00F31A34">
      <w:pPr>
        <w:pStyle w:val="ListParagraph"/>
        <w:numPr>
          <w:ilvl w:val="0"/>
          <w:numId w:val="39"/>
        </w:numPr>
        <w:spacing w:after="0" w:line="360" w:lineRule="auto"/>
        <w:rPr>
          <w:rFonts w:ascii="Tahoma" w:hAnsi="Tahoma" w:cs="Tahoma"/>
          <w:sz w:val="20"/>
          <w:szCs w:val="20"/>
        </w:rPr>
      </w:pPr>
      <w:r w:rsidRPr="00F31A34">
        <w:rPr>
          <w:rFonts w:ascii="Tahoma" w:hAnsi="Tahoma" w:cs="Tahoma"/>
          <w:sz w:val="20"/>
          <w:szCs w:val="20"/>
        </w:rPr>
        <w:t xml:space="preserve">Check for the Zero reading. If there is any error, rectify the error in the zero reading using ‘zero’ key or refer for maintenance. </w:t>
      </w:r>
    </w:p>
    <w:p w:rsidR="00F31A34" w:rsidRPr="00EF7FA9" w:rsidRDefault="00F31A34" w:rsidP="00BD211F">
      <w:pPr>
        <w:pStyle w:val="ListParagraph"/>
        <w:numPr>
          <w:ilvl w:val="4"/>
          <w:numId w:val="40"/>
        </w:numPr>
        <w:tabs>
          <w:tab w:val="left" w:pos="1134"/>
        </w:tabs>
        <w:spacing w:before="120" w:after="120" w:line="360" w:lineRule="auto"/>
        <w:ind w:left="709" w:hanging="567"/>
        <w:rPr>
          <w:rFonts w:ascii="Tahoma" w:hAnsi="Tahoma" w:cs="Tahoma"/>
          <w:sz w:val="20"/>
          <w:szCs w:val="20"/>
        </w:rPr>
      </w:pPr>
      <w:r w:rsidRPr="00EF7FA9">
        <w:rPr>
          <w:rFonts w:ascii="Tahoma" w:hAnsi="Tahoma" w:cs="Tahoma"/>
          <w:b/>
          <w:bCs/>
          <w:sz w:val="20"/>
          <w:szCs w:val="20"/>
        </w:rPr>
        <w:t>Verification Frequency</w:t>
      </w:r>
      <w:r w:rsidRPr="00EF7FA9">
        <w:rPr>
          <w:rFonts w:ascii="Tahoma" w:hAnsi="Tahoma" w:cs="Tahoma"/>
          <w:sz w:val="20"/>
          <w:szCs w:val="20"/>
        </w:rPr>
        <w:t xml:space="preserve"> </w:t>
      </w:r>
    </w:p>
    <w:p w:rsidR="00F31A34" w:rsidRPr="00EF7FA9" w:rsidRDefault="00F31A34" w:rsidP="00EF7FA9">
      <w:pPr>
        <w:pStyle w:val="ListParagraph"/>
        <w:numPr>
          <w:ilvl w:val="0"/>
          <w:numId w:val="41"/>
        </w:numPr>
        <w:spacing w:after="0" w:line="360" w:lineRule="auto"/>
        <w:rPr>
          <w:rFonts w:ascii="Tahoma" w:hAnsi="Tahoma" w:cs="Tahoma"/>
          <w:sz w:val="20"/>
          <w:szCs w:val="20"/>
        </w:rPr>
      </w:pPr>
      <w:r w:rsidRPr="00EF7FA9">
        <w:rPr>
          <w:rFonts w:ascii="Tahoma" w:hAnsi="Tahoma" w:cs="Tahoma"/>
          <w:sz w:val="20"/>
          <w:szCs w:val="20"/>
        </w:rPr>
        <w:t>Check and record daily before start of day the activity.</w:t>
      </w:r>
    </w:p>
    <w:p w:rsidR="00F31A34" w:rsidRPr="00EF7FA9" w:rsidRDefault="00F31A34" w:rsidP="00EF7FA9">
      <w:pPr>
        <w:pStyle w:val="ListParagraph"/>
        <w:numPr>
          <w:ilvl w:val="0"/>
          <w:numId w:val="41"/>
        </w:numPr>
        <w:spacing w:after="0" w:line="360" w:lineRule="auto"/>
        <w:rPr>
          <w:rFonts w:ascii="Tahoma" w:hAnsi="Tahoma" w:cs="Tahoma"/>
          <w:sz w:val="20"/>
          <w:szCs w:val="20"/>
        </w:rPr>
      </w:pPr>
      <w:r w:rsidRPr="00EF7FA9">
        <w:rPr>
          <w:rFonts w:ascii="Tahoma" w:hAnsi="Tahoma" w:cs="Tahoma"/>
          <w:sz w:val="20"/>
          <w:szCs w:val="20"/>
        </w:rPr>
        <w:t>Check and record after resuming of power supply (in case of power failure).</w:t>
      </w:r>
    </w:p>
    <w:p w:rsidR="00F31A34" w:rsidRPr="00EF7FA9" w:rsidRDefault="00F31A34" w:rsidP="00EF7FA9">
      <w:pPr>
        <w:pStyle w:val="ListParagraph"/>
        <w:numPr>
          <w:ilvl w:val="0"/>
          <w:numId w:val="41"/>
        </w:numPr>
        <w:spacing w:after="0" w:line="360" w:lineRule="auto"/>
        <w:rPr>
          <w:rFonts w:ascii="Tahoma" w:hAnsi="Tahoma" w:cs="Tahoma"/>
          <w:sz w:val="20"/>
          <w:szCs w:val="20"/>
        </w:rPr>
      </w:pPr>
      <w:r w:rsidRPr="00EF7FA9">
        <w:rPr>
          <w:rFonts w:ascii="Tahoma" w:hAnsi="Tahoma" w:cs="Tahoma"/>
          <w:sz w:val="20"/>
          <w:szCs w:val="20"/>
        </w:rPr>
        <w:t>Check and record after any maintenance work.</w:t>
      </w:r>
    </w:p>
    <w:p w:rsidR="002A231B" w:rsidRDefault="00F31A34" w:rsidP="00EF7FA9">
      <w:pPr>
        <w:spacing w:line="360" w:lineRule="auto"/>
        <w:jc w:val="both"/>
        <w:rPr>
          <w:rFonts w:ascii="Tahoma" w:hAnsi="Tahoma" w:cs="Tahoma"/>
          <w:sz w:val="20"/>
          <w:szCs w:val="20"/>
        </w:rPr>
      </w:pPr>
      <w:r w:rsidRPr="009972AE">
        <w:rPr>
          <w:rFonts w:ascii="Tahoma" w:hAnsi="Tahoma" w:cs="Tahoma"/>
          <w:b/>
          <w:sz w:val="20"/>
          <w:szCs w:val="20"/>
        </w:rPr>
        <w:t xml:space="preserve">Note: </w:t>
      </w:r>
      <w:r w:rsidRPr="009972AE">
        <w:rPr>
          <w:rFonts w:ascii="Tahoma" w:hAnsi="Tahoma" w:cs="Tahoma"/>
          <w:sz w:val="20"/>
          <w:szCs w:val="20"/>
        </w:rPr>
        <w:t>Recording of the zero reading shall be done as per the actual display of the weighing scale.</w:t>
      </w:r>
    </w:p>
    <w:p w:rsidR="00BD211F" w:rsidRDefault="00BD211F" w:rsidP="00EF7FA9">
      <w:pPr>
        <w:spacing w:line="360" w:lineRule="auto"/>
        <w:jc w:val="both"/>
        <w:rPr>
          <w:rFonts w:ascii="Tahoma" w:hAnsi="Tahoma" w:cs="Tahoma"/>
          <w:sz w:val="20"/>
          <w:szCs w:val="20"/>
        </w:rPr>
      </w:pPr>
    </w:p>
    <w:p w:rsidR="002A231B" w:rsidRPr="009972AE" w:rsidRDefault="002A231B" w:rsidP="00EF7FA9">
      <w:pPr>
        <w:spacing w:line="360" w:lineRule="auto"/>
        <w:jc w:val="both"/>
        <w:rPr>
          <w:rFonts w:ascii="Tahoma" w:hAnsi="Tahoma" w:cs="Tahoma"/>
          <w:sz w:val="20"/>
          <w:szCs w:val="20"/>
        </w:rPr>
      </w:pPr>
    </w:p>
    <w:p w:rsidR="00F31A34" w:rsidRPr="00EF7FA9" w:rsidRDefault="00EF7FA9" w:rsidP="00EF7FA9">
      <w:pPr>
        <w:spacing w:before="120" w:after="120" w:line="360" w:lineRule="auto"/>
        <w:rPr>
          <w:rFonts w:ascii="Tahoma" w:hAnsi="Tahoma" w:cs="Tahoma"/>
          <w:sz w:val="20"/>
          <w:szCs w:val="20"/>
        </w:rPr>
      </w:pPr>
      <w:r>
        <w:rPr>
          <w:rFonts w:ascii="Tahoma" w:hAnsi="Tahoma" w:cs="Tahoma"/>
          <w:b/>
          <w:sz w:val="20"/>
          <w:szCs w:val="20"/>
        </w:rPr>
        <w:lastRenderedPageBreak/>
        <w:t>6.</w:t>
      </w:r>
      <w:r w:rsidR="000D149C">
        <w:rPr>
          <w:rFonts w:ascii="Tahoma" w:hAnsi="Tahoma" w:cs="Tahoma"/>
          <w:b/>
          <w:sz w:val="20"/>
          <w:szCs w:val="20"/>
        </w:rPr>
        <w:t xml:space="preserve">1.2.4 </w:t>
      </w:r>
      <w:r w:rsidR="00F31A34" w:rsidRPr="00EF7FA9">
        <w:rPr>
          <w:rFonts w:ascii="Tahoma" w:hAnsi="Tahoma" w:cs="Tahoma"/>
          <w:b/>
          <w:sz w:val="20"/>
          <w:szCs w:val="20"/>
        </w:rPr>
        <w:t>Procedure for Daily / Monthly verification of platform balances</w:t>
      </w:r>
    </w:p>
    <w:p w:rsidR="00F31A34" w:rsidRPr="00EF7FA9" w:rsidRDefault="00F31A34" w:rsidP="00EF7FA9">
      <w:pPr>
        <w:pStyle w:val="ListParagraph"/>
        <w:numPr>
          <w:ilvl w:val="0"/>
          <w:numId w:val="43"/>
        </w:numPr>
        <w:spacing w:after="0" w:line="360" w:lineRule="auto"/>
        <w:rPr>
          <w:rFonts w:ascii="Tahoma" w:hAnsi="Tahoma" w:cs="Tahoma"/>
          <w:sz w:val="20"/>
          <w:szCs w:val="20"/>
        </w:rPr>
      </w:pPr>
      <w:r w:rsidRPr="00EF7FA9">
        <w:rPr>
          <w:rFonts w:ascii="Tahoma" w:hAnsi="Tahoma" w:cs="Tahoma"/>
          <w:sz w:val="20"/>
          <w:szCs w:val="20"/>
        </w:rPr>
        <w:t>Switch “ON” the weighing scale.</w:t>
      </w:r>
    </w:p>
    <w:p w:rsidR="00F31A34" w:rsidRPr="00EF7FA9" w:rsidRDefault="00F31A34" w:rsidP="00EF7FA9">
      <w:pPr>
        <w:pStyle w:val="ListParagraph"/>
        <w:numPr>
          <w:ilvl w:val="0"/>
          <w:numId w:val="43"/>
        </w:numPr>
        <w:spacing w:after="0" w:line="360" w:lineRule="auto"/>
        <w:rPr>
          <w:rFonts w:ascii="Tahoma" w:hAnsi="Tahoma" w:cs="Tahoma"/>
          <w:sz w:val="20"/>
          <w:szCs w:val="20"/>
        </w:rPr>
      </w:pPr>
      <w:r w:rsidRPr="00EF7FA9">
        <w:rPr>
          <w:rFonts w:ascii="Tahoma" w:hAnsi="Tahoma" w:cs="Tahoma"/>
          <w:sz w:val="20"/>
          <w:szCs w:val="20"/>
        </w:rPr>
        <w:t>Ensure the display for “zero” reading. Rectify if necessary.</w:t>
      </w:r>
    </w:p>
    <w:p w:rsidR="00F31A34" w:rsidRPr="00EF7FA9" w:rsidRDefault="00F31A34" w:rsidP="00EF7FA9">
      <w:pPr>
        <w:pStyle w:val="ListParagraph"/>
        <w:numPr>
          <w:ilvl w:val="0"/>
          <w:numId w:val="43"/>
        </w:numPr>
        <w:spacing w:after="0" w:line="360" w:lineRule="auto"/>
        <w:rPr>
          <w:rFonts w:ascii="Tahoma" w:hAnsi="Tahoma" w:cs="Tahoma"/>
          <w:sz w:val="20"/>
          <w:szCs w:val="20"/>
        </w:rPr>
      </w:pPr>
      <w:r w:rsidRPr="00EF7FA9">
        <w:rPr>
          <w:rFonts w:ascii="Tahoma" w:hAnsi="Tahoma" w:cs="Tahoma"/>
          <w:sz w:val="20"/>
          <w:szCs w:val="20"/>
        </w:rPr>
        <w:t>Get the standard weights.</w:t>
      </w:r>
    </w:p>
    <w:p w:rsidR="00EF7FA9" w:rsidRDefault="00F31A34" w:rsidP="00EF7FA9">
      <w:pPr>
        <w:pStyle w:val="ListParagraph"/>
        <w:numPr>
          <w:ilvl w:val="0"/>
          <w:numId w:val="43"/>
        </w:numPr>
        <w:spacing w:after="0" w:line="360" w:lineRule="auto"/>
        <w:rPr>
          <w:rFonts w:ascii="Tahoma" w:hAnsi="Tahoma" w:cs="Tahoma"/>
          <w:sz w:val="20"/>
          <w:szCs w:val="20"/>
        </w:rPr>
      </w:pPr>
      <w:r w:rsidRPr="00EF7FA9">
        <w:rPr>
          <w:rFonts w:ascii="Tahoma" w:hAnsi="Tahoma" w:cs="Tahoma"/>
          <w:sz w:val="20"/>
          <w:szCs w:val="20"/>
        </w:rPr>
        <w:t>Ensure</w:t>
      </w:r>
      <w:r w:rsidRPr="00EF7FA9">
        <w:rPr>
          <w:rFonts w:ascii="Tahoma" w:hAnsi="Tahoma" w:cs="Tahoma"/>
          <w:b/>
          <w:sz w:val="20"/>
          <w:szCs w:val="20"/>
        </w:rPr>
        <w:t xml:space="preserve"> </w:t>
      </w:r>
      <w:r w:rsidRPr="00EF7FA9">
        <w:rPr>
          <w:rFonts w:ascii="Tahoma" w:hAnsi="Tahoma" w:cs="Tahoma"/>
          <w:sz w:val="20"/>
          <w:szCs w:val="20"/>
        </w:rPr>
        <w:t>that the standard weights are handled with gloved hands.</w:t>
      </w:r>
    </w:p>
    <w:p w:rsidR="00F31A34" w:rsidRPr="00EF7FA9" w:rsidRDefault="00F31A34" w:rsidP="00EF7FA9">
      <w:pPr>
        <w:pStyle w:val="ListParagraph"/>
        <w:numPr>
          <w:ilvl w:val="0"/>
          <w:numId w:val="43"/>
        </w:numPr>
        <w:spacing w:after="0" w:line="360" w:lineRule="auto"/>
        <w:rPr>
          <w:rFonts w:ascii="Tahoma" w:hAnsi="Tahoma" w:cs="Tahoma"/>
          <w:sz w:val="20"/>
          <w:szCs w:val="20"/>
        </w:rPr>
      </w:pPr>
      <w:r w:rsidRPr="00EF7FA9">
        <w:rPr>
          <w:rFonts w:ascii="Tahoma" w:hAnsi="Tahoma" w:cs="Tahoma"/>
          <w:sz w:val="20"/>
          <w:szCs w:val="20"/>
        </w:rPr>
        <w:t xml:space="preserve">For Daily verification select the minimum and maximum standard weights as per </w:t>
      </w:r>
      <w:r w:rsidRPr="00EF7FA9">
        <w:rPr>
          <w:rFonts w:ascii="Tahoma" w:hAnsi="Tahoma" w:cs="Tahoma"/>
          <w:b/>
          <w:sz w:val="20"/>
          <w:szCs w:val="20"/>
        </w:rPr>
        <w:t>Annexure –</w:t>
      </w:r>
      <w:r w:rsidR="00B939FE">
        <w:rPr>
          <w:rFonts w:ascii="Tahoma" w:hAnsi="Tahoma" w:cs="Tahoma"/>
          <w:b/>
          <w:sz w:val="20"/>
          <w:szCs w:val="20"/>
        </w:rPr>
        <w:t xml:space="preserve">II, III, </w:t>
      </w:r>
      <w:r w:rsidRPr="00EF7FA9">
        <w:rPr>
          <w:rFonts w:ascii="Tahoma" w:hAnsi="Tahoma" w:cs="Tahoma"/>
          <w:b/>
          <w:sz w:val="20"/>
          <w:szCs w:val="20"/>
        </w:rPr>
        <w:t>I</w:t>
      </w:r>
      <w:r w:rsidR="00B939FE">
        <w:rPr>
          <w:rFonts w:ascii="Tahoma" w:hAnsi="Tahoma" w:cs="Tahoma"/>
          <w:b/>
          <w:sz w:val="20"/>
          <w:szCs w:val="20"/>
        </w:rPr>
        <w:t>V</w:t>
      </w:r>
      <w:r w:rsidRPr="00EF7FA9">
        <w:rPr>
          <w:rFonts w:ascii="Tahoma" w:hAnsi="Tahoma" w:cs="Tahoma"/>
          <w:b/>
          <w:sz w:val="20"/>
          <w:szCs w:val="20"/>
        </w:rPr>
        <w:t xml:space="preserve"> &amp; V</w:t>
      </w:r>
      <w:r w:rsidRPr="00EF7FA9">
        <w:rPr>
          <w:rFonts w:ascii="Tahoma" w:hAnsi="Tahoma" w:cs="Tahoma"/>
          <w:sz w:val="20"/>
          <w:szCs w:val="20"/>
        </w:rPr>
        <w:t xml:space="preserve"> of respective area and keep at the middle of the platform.</w:t>
      </w:r>
    </w:p>
    <w:p w:rsidR="00EF7FA9" w:rsidRDefault="00F31A34" w:rsidP="00EF7FA9">
      <w:pPr>
        <w:pStyle w:val="ListParagraph"/>
        <w:numPr>
          <w:ilvl w:val="0"/>
          <w:numId w:val="43"/>
        </w:numPr>
        <w:tabs>
          <w:tab w:val="left" w:pos="3600"/>
        </w:tabs>
        <w:spacing w:after="0" w:line="360" w:lineRule="auto"/>
        <w:rPr>
          <w:rFonts w:ascii="Tahoma" w:hAnsi="Tahoma" w:cs="Tahoma"/>
          <w:sz w:val="20"/>
          <w:szCs w:val="20"/>
        </w:rPr>
      </w:pPr>
      <w:r w:rsidRPr="00EF7FA9">
        <w:rPr>
          <w:rFonts w:ascii="Tahoma" w:hAnsi="Tahoma" w:cs="Tahoma"/>
          <w:sz w:val="20"/>
          <w:szCs w:val="20"/>
        </w:rPr>
        <w:t xml:space="preserve">For Monthly verification keep the standard weights on platform at five different locations as per below given location plan. Use minimum, middle and maximum standard weights for monthly verification as per </w:t>
      </w:r>
      <w:r w:rsidR="00B939FE">
        <w:rPr>
          <w:rFonts w:ascii="Tahoma" w:hAnsi="Tahoma" w:cs="Tahoma"/>
          <w:b/>
          <w:sz w:val="20"/>
          <w:szCs w:val="20"/>
        </w:rPr>
        <w:t xml:space="preserve">Annexure –II, III, </w:t>
      </w:r>
      <w:proofErr w:type="gramStart"/>
      <w:r w:rsidR="00B939FE">
        <w:rPr>
          <w:rFonts w:ascii="Tahoma" w:hAnsi="Tahoma" w:cs="Tahoma"/>
          <w:b/>
          <w:sz w:val="20"/>
          <w:szCs w:val="20"/>
        </w:rPr>
        <w:t>IV</w:t>
      </w:r>
      <w:proofErr w:type="gramEnd"/>
      <w:r w:rsidRPr="00EF7FA9">
        <w:rPr>
          <w:rFonts w:ascii="Tahoma" w:hAnsi="Tahoma" w:cs="Tahoma"/>
          <w:b/>
          <w:sz w:val="20"/>
          <w:szCs w:val="20"/>
        </w:rPr>
        <w:t xml:space="preserve"> &amp; V</w:t>
      </w:r>
      <w:r w:rsidRPr="00EF7FA9">
        <w:rPr>
          <w:rFonts w:ascii="Tahoma" w:hAnsi="Tahoma" w:cs="Tahoma"/>
          <w:sz w:val="20"/>
          <w:szCs w:val="20"/>
        </w:rPr>
        <w:t xml:space="preserve"> of respective area.</w:t>
      </w:r>
    </w:p>
    <w:p w:rsidR="00F31A34" w:rsidRPr="00EF7FA9" w:rsidRDefault="006B3D4A" w:rsidP="00EF7FA9">
      <w:pPr>
        <w:pStyle w:val="ListParagraph"/>
        <w:tabs>
          <w:tab w:val="left" w:pos="3600"/>
        </w:tabs>
        <w:spacing w:after="0" w:line="360" w:lineRule="auto"/>
        <w:rPr>
          <w:rFonts w:ascii="Tahoma" w:hAnsi="Tahoma" w:cs="Tahoma"/>
          <w:sz w:val="20"/>
          <w:szCs w:val="20"/>
        </w:rPr>
      </w:pPr>
      <w:r w:rsidRPr="006B3D4A">
        <w:rPr>
          <w:noProof/>
        </w:rPr>
        <w:pict>
          <v:rect id="_x0000_s1033" style="position:absolute;left:0;text-align:left;margin-left:127.05pt;margin-top:5.1pt;width:102.6pt;height:54pt;z-index:251664384">
            <v:textbox style="mso-next-textbox:#_x0000_s1033">
              <w:txbxContent>
                <w:p w:rsidR="00933295" w:rsidRDefault="00933295" w:rsidP="00F31A34">
                  <w:r>
                    <w:rPr>
                      <w:b/>
                      <w:bCs/>
                    </w:rPr>
                    <w:t>1</w:t>
                  </w:r>
                  <w:r>
                    <w:tab/>
                  </w:r>
                  <w:r>
                    <w:tab/>
                  </w:r>
                  <w:r>
                    <w:rPr>
                      <w:b/>
                      <w:bCs/>
                    </w:rPr>
                    <w:t>2</w:t>
                  </w:r>
                </w:p>
                <w:p w:rsidR="00933295" w:rsidRDefault="00933295" w:rsidP="00F31A34">
                  <w:pPr>
                    <w:rPr>
                      <w:b/>
                      <w:bCs/>
                    </w:rPr>
                  </w:pPr>
                  <w:r>
                    <w:tab/>
                  </w:r>
                  <w:r>
                    <w:rPr>
                      <w:b/>
                      <w:bCs/>
                    </w:rPr>
                    <w:t>3</w:t>
                  </w:r>
                </w:p>
                <w:p w:rsidR="00933295" w:rsidRDefault="00933295" w:rsidP="00F31A34">
                  <w:pPr>
                    <w:pStyle w:val="Header"/>
                  </w:pPr>
                  <w:r>
                    <w:rPr>
                      <w:b/>
                      <w:bCs/>
                    </w:rPr>
                    <w:t>4</w:t>
                  </w:r>
                  <w:r>
                    <w:tab/>
                  </w:r>
                  <w:r>
                    <w:tab/>
                  </w:r>
                  <w:r>
                    <w:rPr>
                      <w:b/>
                      <w:bCs/>
                    </w:rPr>
                    <w:t>5</w:t>
                  </w:r>
                </w:p>
              </w:txbxContent>
            </v:textbox>
          </v:rect>
        </w:pict>
      </w:r>
    </w:p>
    <w:p w:rsidR="00F31A34" w:rsidRPr="009972AE" w:rsidRDefault="00F31A34" w:rsidP="00F31A34">
      <w:pPr>
        <w:tabs>
          <w:tab w:val="left" w:pos="3600"/>
        </w:tabs>
        <w:spacing w:after="120" w:line="360" w:lineRule="auto"/>
        <w:rPr>
          <w:rFonts w:ascii="Tahoma" w:hAnsi="Tahoma" w:cs="Tahoma"/>
          <w:sz w:val="20"/>
          <w:szCs w:val="20"/>
        </w:rPr>
      </w:pPr>
    </w:p>
    <w:p w:rsidR="00F31A34" w:rsidRPr="009972AE" w:rsidRDefault="00F31A34" w:rsidP="00F31A34">
      <w:pPr>
        <w:tabs>
          <w:tab w:val="left" w:pos="3600"/>
        </w:tabs>
        <w:spacing w:after="120" w:line="360" w:lineRule="auto"/>
        <w:rPr>
          <w:rFonts w:ascii="Tahoma" w:hAnsi="Tahoma" w:cs="Tahoma"/>
          <w:sz w:val="20"/>
          <w:szCs w:val="20"/>
        </w:rPr>
      </w:pPr>
    </w:p>
    <w:p w:rsidR="00F31A34" w:rsidRPr="00EF7FA9" w:rsidRDefault="00F31A34" w:rsidP="00EF7FA9">
      <w:pPr>
        <w:pStyle w:val="ListParagraph"/>
        <w:numPr>
          <w:ilvl w:val="0"/>
          <w:numId w:val="44"/>
        </w:numPr>
        <w:tabs>
          <w:tab w:val="left" w:pos="3600"/>
        </w:tabs>
        <w:spacing w:after="0" w:line="360" w:lineRule="auto"/>
        <w:rPr>
          <w:rFonts w:ascii="Tahoma" w:hAnsi="Tahoma" w:cs="Tahoma"/>
          <w:sz w:val="20"/>
          <w:szCs w:val="20"/>
        </w:rPr>
      </w:pPr>
      <w:r w:rsidRPr="00EF7FA9">
        <w:rPr>
          <w:rFonts w:ascii="Tahoma" w:hAnsi="Tahoma" w:cs="Tahoma"/>
          <w:sz w:val="20"/>
          <w:szCs w:val="20"/>
        </w:rPr>
        <w:t xml:space="preserve">Record the displayed readings of all above mentioned locations in </w:t>
      </w:r>
      <w:r w:rsidRPr="00EF7FA9">
        <w:rPr>
          <w:rFonts w:ascii="Tahoma" w:hAnsi="Tahoma" w:cs="Tahoma"/>
          <w:b/>
          <w:sz w:val="20"/>
          <w:szCs w:val="20"/>
        </w:rPr>
        <w:t>Annexure</w:t>
      </w:r>
      <w:r w:rsidRPr="00EF7FA9">
        <w:rPr>
          <w:rFonts w:ascii="Tahoma" w:hAnsi="Tahoma" w:cs="Tahoma"/>
          <w:b/>
          <w:bCs/>
          <w:sz w:val="20"/>
          <w:szCs w:val="20"/>
        </w:rPr>
        <w:t xml:space="preserve"> – I</w:t>
      </w:r>
      <w:r w:rsidRPr="00EF7FA9">
        <w:rPr>
          <w:rFonts w:ascii="Tahoma" w:hAnsi="Tahoma" w:cs="Tahoma"/>
          <w:sz w:val="20"/>
          <w:szCs w:val="20"/>
        </w:rPr>
        <w:t xml:space="preserve">. It should be within specified tolerance limits mentioned in </w:t>
      </w:r>
      <w:r w:rsidR="00B939FE">
        <w:rPr>
          <w:rFonts w:ascii="Tahoma" w:hAnsi="Tahoma" w:cs="Tahoma"/>
          <w:b/>
          <w:sz w:val="20"/>
          <w:szCs w:val="20"/>
        </w:rPr>
        <w:t xml:space="preserve">Annexure –II, III, </w:t>
      </w:r>
      <w:r w:rsidRPr="00EF7FA9">
        <w:rPr>
          <w:rFonts w:ascii="Tahoma" w:hAnsi="Tahoma" w:cs="Tahoma"/>
          <w:b/>
          <w:sz w:val="20"/>
          <w:szCs w:val="20"/>
        </w:rPr>
        <w:t>I</w:t>
      </w:r>
      <w:r w:rsidR="00B939FE">
        <w:rPr>
          <w:rFonts w:ascii="Tahoma" w:hAnsi="Tahoma" w:cs="Tahoma"/>
          <w:b/>
          <w:sz w:val="20"/>
          <w:szCs w:val="20"/>
        </w:rPr>
        <w:t>V &amp; V</w:t>
      </w:r>
      <w:r w:rsidRPr="00EF7FA9">
        <w:rPr>
          <w:rFonts w:ascii="Tahoma" w:hAnsi="Tahoma" w:cs="Tahoma"/>
          <w:b/>
          <w:sz w:val="20"/>
          <w:szCs w:val="20"/>
        </w:rPr>
        <w:t xml:space="preserve"> </w:t>
      </w:r>
      <w:r w:rsidRPr="00EF7FA9">
        <w:rPr>
          <w:rFonts w:ascii="Tahoma" w:hAnsi="Tahoma" w:cs="Tahoma"/>
          <w:sz w:val="20"/>
          <w:szCs w:val="20"/>
        </w:rPr>
        <w:t xml:space="preserve">of respective area. </w:t>
      </w:r>
    </w:p>
    <w:p w:rsidR="000D149C" w:rsidRDefault="00F31A34" w:rsidP="000D149C">
      <w:pPr>
        <w:pStyle w:val="ListParagraph"/>
        <w:numPr>
          <w:ilvl w:val="0"/>
          <w:numId w:val="44"/>
        </w:numPr>
        <w:tabs>
          <w:tab w:val="left" w:pos="3600"/>
        </w:tabs>
        <w:spacing w:after="0" w:line="360" w:lineRule="auto"/>
        <w:rPr>
          <w:rFonts w:ascii="Tahoma" w:hAnsi="Tahoma" w:cs="Tahoma"/>
          <w:sz w:val="20"/>
          <w:szCs w:val="20"/>
        </w:rPr>
      </w:pPr>
      <w:r w:rsidRPr="00EF7FA9">
        <w:rPr>
          <w:rFonts w:ascii="Tahoma" w:hAnsi="Tahoma" w:cs="Tahoma"/>
          <w:sz w:val="20"/>
          <w:szCs w:val="20"/>
        </w:rPr>
        <w:t>If the variation is within the specified tolerance limit then continue to use the weighing scale.</w:t>
      </w:r>
      <w:r w:rsidR="001D6D68" w:rsidRPr="000D149C">
        <w:rPr>
          <w:rFonts w:ascii="Tahoma" w:hAnsi="Tahoma" w:cs="Tahoma"/>
          <w:sz w:val="20"/>
          <w:szCs w:val="20"/>
        </w:rPr>
        <w:t xml:space="preserve">  </w:t>
      </w:r>
    </w:p>
    <w:p w:rsidR="000D149C" w:rsidRPr="000D149C" w:rsidRDefault="000D149C" w:rsidP="000D149C">
      <w:pPr>
        <w:spacing w:before="120" w:after="120" w:line="360" w:lineRule="auto"/>
        <w:rPr>
          <w:rFonts w:ascii="Tahoma" w:hAnsi="Tahoma" w:cs="Tahoma"/>
          <w:b/>
          <w:sz w:val="20"/>
          <w:szCs w:val="20"/>
        </w:rPr>
      </w:pPr>
      <w:r>
        <w:rPr>
          <w:rFonts w:ascii="Tahoma" w:hAnsi="Tahoma" w:cs="Tahoma"/>
          <w:b/>
          <w:sz w:val="20"/>
          <w:szCs w:val="20"/>
        </w:rPr>
        <w:t xml:space="preserve">6.1.2.4..1 </w:t>
      </w:r>
      <w:proofErr w:type="gramStart"/>
      <w:r w:rsidRPr="009972AE">
        <w:rPr>
          <w:rFonts w:ascii="Tahoma" w:hAnsi="Tahoma" w:cs="Tahoma"/>
          <w:b/>
          <w:sz w:val="20"/>
          <w:szCs w:val="20"/>
        </w:rPr>
        <w:t>If</w:t>
      </w:r>
      <w:proofErr w:type="gramEnd"/>
      <w:r w:rsidRPr="009972AE">
        <w:rPr>
          <w:rFonts w:ascii="Tahoma" w:hAnsi="Tahoma" w:cs="Tahoma"/>
          <w:b/>
          <w:bCs/>
          <w:sz w:val="20"/>
          <w:szCs w:val="20"/>
        </w:rPr>
        <w:t xml:space="preserve"> the variation is not within the specified tolerance limits</w:t>
      </w:r>
    </w:p>
    <w:p w:rsidR="000D149C" w:rsidRPr="000D149C" w:rsidRDefault="000D149C" w:rsidP="000D149C">
      <w:pPr>
        <w:pStyle w:val="ListParagraph"/>
        <w:numPr>
          <w:ilvl w:val="0"/>
          <w:numId w:val="46"/>
        </w:numPr>
        <w:spacing w:before="120" w:after="120" w:line="360" w:lineRule="auto"/>
        <w:rPr>
          <w:rFonts w:ascii="Tahoma" w:hAnsi="Tahoma" w:cs="Tahoma"/>
          <w:sz w:val="20"/>
          <w:szCs w:val="20"/>
        </w:rPr>
      </w:pPr>
      <w:r w:rsidRPr="000D149C">
        <w:rPr>
          <w:rFonts w:ascii="Tahoma" w:hAnsi="Tahoma" w:cs="Tahoma"/>
          <w:sz w:val="20"/>
          <w:szCs w:val="20"/>
        </w:rPr>
        <w:t>Label the weighing scale with a tag, “UNDER MAINTAINANCE”.</w:t>
      </w:r>
    </w:p>
    <w:p w:rsidR="000D149C" w:rsidRPr="000D149C" w:rsidRDefault="000D149C" w:rsidP="000D149C">
      <w:pPr>
        <w:pStyle w:val="ListParagraph"/>
        <w:numPr>
          <w:ilvl w:val="0"/>
          <w:numId w:val="46"/>
        </w:numPr>
        <w:spacing w:before="120" w:after="120" w:line="360" w:lineRule="auto"/>
        <w:rPr>
          <w:rFonts w:ascii="Tahoma" w:hAnsi="Tahoma" w:cs="Tahoma"/>
          <w:sz w:val="20"/>
          <w:szCs w:val="20"/>
        </w:rPr>
      </w:pPr>
      <w:r w:rsidRPr="000D149C">
        <w:rPr>
          <w:rFonts w:ascii="Tahoma" w:hAnsi="Tahoma" w:cs="Tahoma"/>
          <w:sz w:val="20"/>
          <w:szCs w:val="20"/>
        </w:rPr>
        <w:t>Inform the Department Head and Engineering Department.</w:t>
      </w:r>
    </w:p>
    <w:p w:rsidR="000D149C" w:rsidRPr="000D149C" w:rsidRDefault="000D149C" w:rsidP="000D149C">
      <w:pPr>
        <w:pStyle w:val="ListParagraph"/>
        <w:numPr>
          <w:ilvl w:val="0"/>
          <w:numId w:val="46"/>
        </w:numPr>
        <w:spacing w:before="120" w:after="120" w:line="360" w:lineRule="auto"/>
        <w:rPr>
          <w:rFonts w:ascii="Tahoma" w:hAnsi="Tahoma" w:cs="Tahoma"/>
          <w:sz w:val="20"/>
          <w:szCs w:val="20"/>
        </w:rPr>
      </w:pPr>
      <w:r w:rsidRPr="000D149C">
        <w:rPr>
          <w:rFonts w:ascii="Tahoma" w:hAnsi="Tahoma" w:cs="Tahoma"/>
          <w:sz w:val="20"/>
          <w:szCs w:val="20"/>
        </w:rPr>
        <w:t>Do not use weighing scale until all errors are rectified. After rectification, verify the weighing scale before using it. Record the verification details in respective format.</w:t>
      </w:r>
    </w:p>
    <w:p w:rsidR="002A231B" w:rsidRPr="00BD211F" w:rsidRDefault="000D149C" w:rsidP="002A231B">
      <w:pPr>
        <w:pStyle w:val="ListParagraph"/>
        <w:numPr>
          <w:ilvl w:val="0"/>
          <w:numId w:val="46"/>
        </w:numPr>
        <w:spacing w:before="120" w:after="120" w:line="360" w:lineRule="auto"/>
        <w:rPr>
          <w:rFonts w:ascii="Tahoma" w:hAnsi="Tahoma" w:cs="Tahoma"/>
          <w:sz w:val="20"/>
          <w:szCs w:val="20"/>
        </w:rPr>
      </w:pPr>
      <w:r w:rsidRPr="000D149C">
        <w:rPr>
          <w:rFonts w:ascii="Tahoma" w:hAnsi="Tahoma" w:cs="Tahoma"/>
          <w:sz w:val="20"/>
          <w:szCs w:val="20"/>
        </w:rPr>
        <w:t>If any balance is found erroneous, review usage of balance since last verification and intimate it to QA</w:t>
      </w:r>
    </w:p>
    <w:p w:rsidR="000D149C" w:rsidRPr="00933295" w:rsidRDefault="000D149C" w:rsidP="00933295">
      <w:pPr>
        <w:pStyle w:val="ListParagraph"/>
        <w:numPr>
          <w:ilvl w:val="1"/>
          <w:numId w:val="2"/>
        </w:numPr>
        <w:tabs>
          <w:tab w:val="clear" w:pos="1390"/>
          <w:tab w:val="num" w:pos="709"/>
        </w:tabs>
        <w:spacing w:before="120" w:after="120" w:line="360" w:lineRule="auto"/>
        <w:ind w:hanging="1390"/>
        <w:rPr>
          <w:rFonts w:ascii="Tahoma" w:hAnsi="Tahoma" w:cs="Tahoma"/>
          <w:sz w:val="20"/>
          <w:szCs w:val="20"/>
        </w:rPr>
      </w:pPr>
      <w:r w:rsidRPr="00933295">
        <w:rPr>
          <w:rFonts w:ascii="Tahoma" w:hAnsi="Tahoma" w:cs="Tahoma"/>
          <w:b/>
          <w:sz w:val="20"/>
          <w:szCs w:val="20"/>
        </w:rPr>
        <w:t>Yearly calibration</w:t>
      </w:r>
    </w:p>
    <w:p w:rsidR="000D149C" w:rsidRDefault="000D149C" w:rsidP="00933295">
      <w:pPr>
        <w:pStyle w:val="ListParagraph"/>
        <w:numPr>
          <w:ilvl w:val="0"/>
          <w:numId w:val="47"/>
        </w:numPr>
        <w:spacing w:before="120" w:after="120" w:line="360" w:lineRule="auto"/>
        <w:ind w:left="709" w:hanging="283"/>
        <w:rPr>
          <w:rFonts w:ascii="Tahoma" w:hAnsi="Tahoma" w:cs="Tahoma"/>
          <w:sz w:val="20"/>
          <w:szCs w:val="20"/>
        </w:rPr>
      </w:pPr>
      <w:r w:rsidRPr="000D149C">
        <w:rPr>
          <w:rFonts w:ascii="Tahoma" w:hAnsi="Tahoma" w:cs="Tahoma"/>
          <w:sz w:val="20"/>
          <w:szCs w:val="20"/>
        </w:rPr>
        <w:t>Platform balances should be calibrated once in a year by Department of Weights and measurements Government of India.</w:t>
      </w:r>
    </w:p>
    <w:p w:rsidR="009B22EE" w:rsidRPr="002A231B" w:rsidRDefault="009B22EE" w:rsidP="009B22EE">
      <w:pPr>
        <w:pStyle w:val="ListParagraph"/>
        <w:numPr>
          <w:ilvl w:val="0"/>
          <w:numId w:val="47"/>
        </w:numPr>
        <w:spacing w:before="120" w:after="120" w:line="360" w:lineRule="auto"/>
        <w:ind w:left="709" w:hanging="283"/>
        <w:rPr>
          <w:rFonts w:ascii="Tahoma" w:hAnsi="Tahoma" w:cs="Tahoma"/>
          <w:sz w:val="20"/>
          <w:szCs w:val="20"/>
        </w:rPr>
      </w:pPr>
      <w:r w:rsidRPr="00933295">
        <w:rPr>
          <w:rFonts w:ascii="Tahoma" w:hAnsi="Tahoma" w:cs="Tahoma"/>
          <w:sz w:val="20"/>
          <w:szCs w:val="20"/>
        </w:rPr>
        <w:lastRenderedPageBreak/>
        <w:t xml:space="preserve">Update below given Calibration status label after performing calibration. </w:t>
      </w:r>
    </w:p>
    <w:tbl>
      <w:tblPr>
        <w:tblpPr w:leftFromText="180" w:rightFromText="180" w:vertAnchor="text" w:horzAnchor="page" w:tblpX="1453" w:tblpY="27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10"/>
        <w:gridCol w:w="6220"/>
      </w:tblGrid>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Pr>
                <w:rFonts w:ascii="Tahoma" w:hAnsi="Tahoma" w:cs="Tahoma"/>
                <w:sz w:val="20"/>
                <w:szCs w:val="20"/>
              </w:rPr>
              <w:t>BALANCE  I</w:t>
            </w:r>
            <w:r w:rsidRPr="009972AE">
              <w:rPr>
                <w:rFonts w:ascii="Tahoma" w:hAnsi="Tahoma" w:cs="Tahoma"/>
                <w:sz w:val="20"/>
                <w:szCs w:val="20"/>
              </w:rPr>
              <w:t>D</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Calibrated By</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Date Of Calibration</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440"/>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Due Date Of Calibration</w:t>
            </w:r>
          </w:p>
        </w:tc>
        <w:tc>
          <w:tcPr>
            <w:tcW w:w="6220" w:type="dxa"/>
          </w:tcPr>
          <w:p w:rsidR="009B22EE" w:rsidRPr="009972AE" w:rsidRDefault="009B22EE" w:rsidP="009B22EE">
            <w:pPr>
              <w:spacing w:line="360" w:lineRule="auto"/>
              <w:rPr>
                <w:rFonts w:ascii="Tahoma" w:hAnsi="Tahoma" w:cs="Tahoma"/>
                <w:sz w:val="20"/>
                <w:szCs w:val="20"/>
              </w:rPr>
            </w:pPr>
          </w:p>
        </w:tc>
      </w:tr>
      <w:tr w:rsidR="009B22EE" w:rsidRPr="009972AE" w:rsidTr="00BD211F">
        <w:trPr>
          <w:trHeight w:val="321"/>
        </w:trPr>
        <w:tc>
          <w:tcPr>
            <w:tcW w:w="3310" w:type="dxa"/>
          </w:tcPr>
          <w:p w:rsidR="009B22EE" w:rsidRPr="009972AE" w:rsidRDefault="009B22EE" w:rsidP="009B22EE">
            <w:pPr>
              <w:spacing w:line="360" w:lineRule="auto"/>
              <w:rPr>
                <w:rFonts w:ascii="Tahoma" w:hAnsi="Tahoma" w:cs="Tahoma"/>
                <w:sz w:val="20"/>
                <w:szCs w:val="20"/>
              </w:rPr>
            </w:pPr>
            <w:r w:rsidRPr="009972AE">
              <w:rPr>
                <w:rFonts w:ascii="Tahoma" w:hAnsi="Tahoma" w:cs="Tahoma"/>
                <w:sz w:val="20"/>
                <w:szCs w:val="20"/>
              </w:rPr>
              <w:t>Calibration Status Checked By / Date</w:t>
            </w:r>
          </w:p>
        </w:tc>
        <w:tc>
          <w:tcPr>
            <w:tcW w:w="6220" w:type="dxa"/>
          </w:tcPr>
          <w:p w:rsidR="009B22EE" w:rsidRPr="009972AE" w:rsidRDefault="009B22EE" w:rsidP="009B22EE">
            <w:pPr>
              <w:spacing w:line="360" w:lineRule="auto"/>
              <w:rPr>
                <w:rFonts w:ascii="Tahoma" w:hAnsi="Tahoma" w:cs="Tahoma"/>
                <w:sz w:val="20"/>
                <w:szCs w:val="20"/>
              </w:rPr>
            </w:pPr>
          </w:p>
        </w:tc>
      </w:tr>
    </w:tbl>
    <w:p w:rsidR="00933295" w:rsidRDefault="00933295" w:rsidP="00933295">
      <w:pPr>
        <w:tabs>
          <w:tab w:val="left" w:pos="1701"/>
        </w:tabs>
        <w:spacing w:before="120" w:after="120" w:line="360" w:lineRule="auto"/>
        <w:rPr>
          <w:rFonts w:ascii="Tahoma" w:hAnsi="Tahoma" w:cs="Tahoma"/>
          <w:b/>
          <w:color w:val="000000"/>
          <w:sz w:val="20"/>
          <w:szCs w:val="20"/>
        </w:rPr>
      </w:pPr>
      <w:r>
        <w:rPr>
          <w:rFonts w:ascii="Tahoma" w:hAnsi="Tahoma" w:cs="Tahoma"/>
          <w:b/>
          <w:color w:val="000000"/>
          <w:sz w:val="20"/>
          <w:szCs w:val="20"/>
        </w:rPr>
        <w:t>6.2</w:t>
      </w:r>
      <w:r w:rsidR="0045760B">
        <w:rPr>
          <w:rFonts w:ascii="Tahoma" w:hAnsi="Tahoma" w:cs="Tahoma"/>
          <w:b/>
          <w:color w:val="000000"/>
          <w:sz w:val="20"/>
          <w:szCs w:val="20"/>
        </w:rPr>
        <w:t>.</w:t>
      </w:r>
      <w:r w:rsidR="0045760B" w:rsidRPr="00CE6680">
        <w:rPr>
          <w:rFonts w:ascii="Tahoma" w:hAnsi="Tahoma" w:cs="Tahoma"/>
          <w:b/>
          <w:color w:val="000000"/>
          <w:sz w:val="20"/>
          <w:szCs w:val="20"/>
        </w:rPr>
        <w:t xml:space="preserve"> Calibration</w:t>
      </w:r>
      <w:r w:rsidR="000D149C" w:rsidRPr="00CE6680">
        <w:rPr>
          <w:rFonts w:ascii="Tahoma" w:hAnsi="Tahoma" w:cs="Tahoma"/>
          <w:b/>
          <w:color w:val="000000"/>
          <w:sz w:val="20"/>
          <w:szCs w:val="20"/>
        </w:rPr>
        <w:t xml:space="preserve"> of Standard weights</w:t>
      </w:r>
    </w:p>
    <w:p w:rsidR="00666F85" w:rsidRPr="00666F85" w:rsidRDefault="00933295" w:rsidP="00666F85">
      <w:pPr>
        <w:tabs>
          <w:tab w:val="left" w:pos="567"/>
        </w:tabs>
        <w:spacing w:before="120" w:after="120" w:line="360" w:lineRule="auto"/>
        <w:ind w:left="567" w:hanging="567"/>
        <w:rPr>
          <w:rFonts w:ascii="Tahoma" w:hAnsi="Tahoma" w:cs="Tahoma"/>
          <w:color w:val="000000"/>
          <w:sz w:val="20"/>
          <w:szCs w:val="20"/>
        </w:rPr>
      </w:pPr>
      <w:r>
        <w:rPr>
          <w:rFonts w:ascii="Tahoma" w:hAnsi="Tahoma" w:cs="Tahoma"/>
          <w:sz w:val="20"/>
          <w:szCs w:val="20"/>
        </w:rPr>
        <w:t xml:space="preserve">     </w:t>
      </w:r>
      <w:r w:rsidR="00666F85">
        <w:rPr>
          <w:rFonts w:ascii="Tahoma" w:hAnsi="Tahoma" w:cs="Tahoma"/>
          <w:sz w:val="20"/>
          <w:szCs w:val="20"/>
        </w:rPr>
        <w:t xml:space="preserve">  </w:t>
      </w:r>
      <w:r>
        <w:rPr>
          <w:rFonts w:ascii="Tahoma" w:hAnsi="Tahoma" w:cs="Tahoma"/>
          <w:sz w:val="20"/>
          <w:szCs w:val="20"/>
        </w:rPr>
        <w:t xml:space="preserve"> </w:t>
      </w:r>
      <w:r w:rsidR="00666F85">
        <w:rPr>
          <w:rFonts w:ascii="Tahoma" w:hAnsi="Tahoma" w:cs="Tahoma"/>
          <w:sz w:val="20"/>
          <w:szCs w:val="20"/>
        </w:rPr>
        <w:t xml:space="preserve"> </w:t>
      </w:r>
      <w:r w:rsidR="000D149C">
        <w:rPr>
          <w:rFonts w:ascii="Tahoma" w:hAnsi="Tahoma" w:cs="Tahoma"/>
          <w:sz w:val="20"/>
          <w:szCs w:val="20"/>
        </w:rPr>
        <w:t xml:space="preserve">Standard weights </w:t>
      </w:r>
      <w:r w:rsidR="000D149C" w:rsidRPr="009972AE">
        <w:rPr>
          <w:rFonts w:ascii="Tahoma" w:hAnsi="Tahoma" w:cs="Tahoma"/>
          <w:sz w:val="20"/>
          <w:szCs w:val="20"/>
        </w:rPr>
        <w:t xml:space="preserve">should be calibrated once in a year by Department of Weights and measurements </w:t>
      </w:r>
      <w:r>
        <w:rPr>
          <w:rFonts w:ascii="Tahoma" w:hAnsi="Tahoma" w:cs="Tahoma"/>
          <w:sz w:val="20"/>
          <w:szCs w:val="20"/>
        </w:rPr>
        <w:t xml:space="preserve">      </w:t>
      </w:r>
      <w:r w:rsidR="00666F85">
        <w:rPr>
          <w:rFonts w:ascii="Tahoma" w:hAnsi="Tahoma" w:cs="Tahoma"/>
          <w:sz w:val="20"/>
          <w:szCs w:val="20"/>
        </w:rPr>
        <w:t xml:space="preserve">             </w:t>
      </w:r>
      <w:r w:rsidR="000D149C" w:rsidRPr="00666F85">
        <w:rPr>
          <w:rFonts w:ascii="Tahoma" w:hAnsi="Tahoma" w:cs="Tahoma"/>
          <w:sz w:val="20"/>
          <w:szCs w:val="20"/>
        </w:rPr>
        <w:t>Government of India.</w:t>
      </w:r>
    </w:p>
    <w:p w:rsidR="00666F85" w:rsidRPr="00666F85" w:rsidRDefault="000D149C" w:rsidP="00666F85">
      <w:pPr>
        <w:pStyle w:val="ListParagraph"/>
        <w:numPr>
          <w:ilvl w:val="2"/>
          <w:numId w:val="2"/>
        </w:numPr>
        <w:tabs>
          <w:tab w:val="clear" w:pos="2040"/>
          <w:tab w:val="num" w:pos="142"/>
        </w:tabs>
        <w:spacing w:before="120" w:after="120" w:line="360" w:lineRule="auto"/>
        <w:ind w:left="567" w:hanging="567"/>
        <w:rPr>
          <w:rFonts w:ascii="Tahoma" w:hAnsi="Tahoma" w:cs="Tahoma"/>
          <w:b/>
          <w:color w:val="000000"/>
          <w:sz w:val="20"/>
          <w:szCs w:val="20"/>
        </w:rPr>
      </w:pPr>
      <w:r w:rsidRPr="00666F85">
        <w:rPr>
          <w:rFonts w:ascii="Tahoma" w:hAnsi="Tahoma" w:cs="Tahoma"/>
          <w:color w:val="000000"/>
          <w:sz w:val="20"/>
          <w:szCs w:val="20"/>
        </w:rPr>
        <w:t xml:space="preserve">If any change in the location of the balances or removal/addition, the same shall be handled </w:t>
      </w:r>
      <w:r w:rsidR="00666F85">
        <w:rPr>
          <w:rFonts w:ascii="Tahoma" w:hAnsi="Tahoma" w:cs="Tahoma"/>
          <w:color w:val="000000"/>
          <w:sz w:val="20"/>
          <w:szCs w:val="20"/>
        </w:rPr>
        <w:t xml:space="preserve">    </w:t>
      </w:r>
      <w:r w:rsidRPr="00666F85">
        <w:rPr>
          <w:rFonts w:ascii="Tahoma" w:hAnsi="Tahoma" w:cs="Tahoma"/>
          <w:color w:val="000000"/>
          <w:sz w:val="20"/>
          <w:szCs w:val="20"/>
        </w:rPr>
        <w:t>through SOP CQA/032 “Change Management System”.</w:t>
      </w:r>
    </w:p>
    <w:p w:rsidR="00666F85" w:rsidRPr="00666F85" w:rsidRDefault="000D149C" w:rsidP="00666F85">
      <w:pPr>
        <w:pStyle w:val="ListParagraph"/>
        <w:numPr>
          <w:ilvl w:val="2"/>
          <w:numId w:val="2"/>
        </w:numPr>
        <w:tabs>
          <w:tab w:val="clear" w:pos="2040"/>
          <w:tab w:val="left" w:pos="567"/>
        </w:tabs>
        <w:spacing w:before="120" w:after="120" w:line="360" w:lineRule="auto"/>
        <w:ind w:left="567" w:hanging="567"/>
        <w:rPr>
          <w:rFonts w:ascii="Tahoma" w:hAnsi="Tahoma" w:cs="Tahoma"/>
          <w:b/>
          <w:color w:val="000000"/>
          <w:sz w:val="20"/>
          <w:szCs w:val="20"/>
        </w:rPr>
      </w:pPr>
      <w:r w:rsidRPr="00666F85">
        <w:rPr>
          <w:rFonts w:ascii="Tahoma" w:hAnsi="Tahoma" w:cs="Tahoma"/>
          <w:color w:val="000000"/>
          <w:sz w:val="20"/>
          <w:szCs w:val="20"/>
        </w:rPr>
        <w:t xml:space="preserve">If any balance is added in the facility then the respective user department will obtain the id no. from </w:t>
      </w:r>
      <w:r w:rsidR="00666F85">
        <w:rPr>
          <w:rFonts w:ascii="Tahoma" w:hAnsi="Tahoma" w:cs="Tahoma"/>
          <w:color w:val="000000"/>
          <w:sz w:val="20"/>
          <w:szCs w:val="20"/>
        </w:rPr>
        <w:t xml:space="preserve">          </w:t>
      </w:r>
      <w:r w:rsidRPr="00666F85">
        <w:rPr>
          <w:rFonts w:ascii="Tahoma" w:hAnsi="Tahoma" w:cs="Tahoma"/>
          <w:color w:val="000000"/>
          <w:sz w:val="20"/>
          <w:szCs w:val="20"/>
        </w:rPr>
        <w:t>QA as per SOP QA/023 “</w:t>
      </w:r>
      <w:r w:rsidRPr="00666F85">
        <w:rPr>
          <w:rFonts w:ascii="Tahoma" w:hAnsi="Tahoma" w:cs="Tahoma"/>
          <w:sz w:val="20"/>
        </w:rPr>
        <w:t xml:space="preserve">Allocation of Room and Equipment/Instrument Identification Number” and will fill the required details in </w:t>
      </w:r>
      <w:r w:rsidR="00B939FE">
        <w:rPr>
          <w:rFonts w:ascii="Tahoma" w:hAnsi="Tahoma" w:cs="Tahoma"/>
          <w:b/>
          <w:sz w:val="20"/>
        </w:rPr>
        <w:t>Annexure –V</w:t>
      </w:r>
      <w:r w:rsidRPr="00666F85">
        <w:rPr>
          <w:rFonts w:ascii="Tahoma" w:hAnsi="Tahoma" w:cs="Tahoma"/>
          <w:b/>
          <w:sz w:val="20"/>
        </w:rPr>
        <w:t xml:space="preserve"> “</w:t>
      </w:r>
      <w:r w:rsidRPr="00666F85">
        <w:rPr>
          <w:rFonts w:ascii="Tahoma" w:hAnsi="Tahoma" w:cs="Tahoma"/>
          <w:sz w:val="20"/>
          <w:szCs w:val="20"/>
        </w:rPr>
        <w:t>Verification strategy For New Balances”</w:t>
      </w:r>
      <w:r w:rsidRPr="00666F85">
        <w:rPr>
          <w:rFonts w:ascii="Tahoma" w:hAnsi="Tahoma" w:cs="Tahoma"/>
          <w:sz w:val="20"/>
        </w:rPr>
        <w:t xml:space="preserve"> in duplicate. After final approval, an approved copy of this filled annexure will be displayed at the balance location by the user along with SOP and the other copy will remain in QA with master SOP.</w:t>
      </w:r>
    </w:p>
    <w:p w:rsidR="00933295" w:rsidRPr="00666F85" w:rsidRDefault="00933295" w:rsidP="00666F85">
      <w:pPr>
        <w:pStyle w:val="ListParagraph"/>
        <w:numPr>
          <w:ilvl w:val="2"/>
          <w:numId w:val="2"/>
        </w:numPr>
        <w:tabs>
          <w:tab w:val="clear" w:pos="2040"/>
          <w:tab w:val="num" w:pos="567"/>
        </w:tabs>
        <w:spacing w:before="120" w:after="120" w:line="360" w:lineRule="auto"/>
        <w:ind w:left="567" w:hanging="567"/>
        <w:rPr>
          <w:rFonts w:ascii="Tahoma" w:hAnsi="Tahoma" w:cs="Tahoma"/>
          <w:b/>
          <w:color w:val="000000"/>
          <w:sz w:val="20"/>
          <w:szCs w:val="20"/>
        </w:rPr>
      </w:pPr>
      <w:r w:rsidRPr="00666F85">
        <w:rPr>
          <w:rFonts w:ascii="Tahoma" w:hAnsi="Tahoma" w:cs="Tahoma"/>
          <w:color w:val="000000"/>
          <w:sz w:val="20"/>
          <w:szCs w:val="20"/>
        </w:rPr>
        <w:t>Removal of balance from the facility shall be handled through SOP QA/024 “</w:t>
      </w:r>
      <w:r w:rsidRPr="00666F85">
        <w:rPr>
          <w:rFonts w:ascii="Tahoma" w:hAnsi="Tahoma" w:cs="Tahoma"/>
          <w:sz w:val="20"/>
          <w:szCs w:val="20"/>
        </w:rPr>
        <w:t xml:space="preserve">Procedure for Disposal </w:t>
      </w:r>
      <w:r w:rsidR="00666F85">
        <w:rPr>
          <w:rFonts w:ascii="Tahoma" w:hAnsi="Tahoma" w:cs="Tahoma"/>
          <w:sz w:val="20"/>
          <w:szCs w:val="20"/>
        </w:rPr>
        <w:t xml:space="preserve">                 </w:t>
      </w:r>
      <w:r w:rsidRPr="00666F85">
        <w:rPr>
          <w:rFonts w:ascii="Tahoma" w:hAnsi="Tahoma" w:cs="Tahoma"/>
          <w:sz w:val="20"/>
          <w:szCs w:val="20"/>
        </w:rPr>
        <w:t xml:space="preserve">of Rejected /Waste Materials and Samples” and filled destruction note shall be attached with master </w:t>
      </w:r>
      <w:r w:rsidR="00666F85">
        <w:rPr>
          <w:rFonts w:ascii="Tahoma" w:hAnsi="Tahoma" w:cs="Tahoma"/>
          <w:sz w:val="20"/>
          <w:szCs w:val="20"/>
        </w:rPr>
        <w:t xml:space="preserve"> </w:t>
      </w:r>
      <w:r w:rsidRPr="00666F85">
        <w:rPr>
          <w:rFonts w:ascii="Tahoma" w:hAnsi="Tahoma" w:cs="Tahoma"/>
          <w:sz w:val="20"/>
          <w:szCs w:val="20"/>
        </w:rPr>
        <w:t>SOP.</w:t>
      </w:r>
    </w:p>
    <w:p w:rsidR="00933295" w:rsidRPr="00F03055" w:rsidRDefault="00BD211F" w:rsidP="00666F85">
      <w:pPr>
        <w:tabs>
          <w:tab w:val="left" w:pos="1701"/>
        </w:tabs>
        <w:spacing w:before="120" w:after="120" w:line="360" w:lineRule="auto"/>
        <w:ind w:left="567" w:hanging="567"/>
        <w:rPr>
          <w:rFonts w:ascii="Tahoma" w:hAnsi="Tahoma" w:cs="Tahoma"/>
          <w:sz w:val="20"/>
          <w:szCs w:val="20"/>
        </w:rPr>
      </w:pPr>
      <w:r>
        <w:rPr>
          <w:rFonts w:ascii="Tahoma" w:hAnsi="Tahoma" w:cs="Tahoma"/>
          <w:sz w:val="20"/>
        </w:rPr>
        <w:lastRenderedPageBreak/>
        <w:t>6.2.4 Whenever</w:t>
      </w:r>
      <w:r w:rsidR="00933295">
        <w:rPr>
          <w:rFonts w:ascii="Tahoma" w:hAnsi="Tahoma" w:cs="Tahoma"/>
          <w:sz w:val="20"/>
        </w:rPr>
        <w:t xml:space="preserve"> the SOP will be revised, the detail of the balances obtained from point 6.3 (Addition </w:t>
      </w:r>
      <w:r w:rsidR="00666F85">
        <w:rPr>
          <w:rFonts w:ascii="Tahoma" w:hAnsi="Tahoma" w:cs="Tahoma"/>
          <w:sz w:val="20"/>
        </w:rPr>
        <w:t xml:space="preserve">  </w:t>
      </w:r>
      <w:r w:rsidR="00933295">
        <w:rPr>
          <w:rFonts w:ascii="Tahoma" w:hAnsi="Tahoma" w:cs="Tahoma"/>
          <w:sz w:val="20"/>
        </w:rPr>
        <w:t>/Removal/change in location</w:t>
      </w:r>
      <w:proofErr w:type="gramStart"/>
      <w:r w:rsidR="00933295">
        <w:rPr>
          <w:rFonts w:ascii="Tahoma" w:hAnsi="Tahoma" w:cs="Tahoma"/>
          <w:sz w:val="20"/>
        </w:rPr>
        <w:t>)  will</w:t>
      </w:r>
      <w:proofErr w:type="gramEnd"/>
      <w:r w:rsidR="00933295">
        <w:rPr>
          <w:rFonts w:ascii="Tahoma" w:hAnsi="Tahoma" w:cs="Tahoma"/>
          <w:sz w:val="20"/>
        </w:rPr>
        <w:t xml:space="preserve"> be merged in </w:t>
      </w:r>
      <w:r w:rsidR="00B939FE">
        <w:rPr>
          <w:rFonts w:ascii="Tahoma" w:hAnsi="Tahoma" w:cs="Tahoma"/>
          <w:b/>
          <w:sz w:val="20"/>
          <w:szCs w:val="20"/>
        </w:rPr>
        <w:t>Annexure –II</w:t>
      </w:r>
      <w:r w:rsidR="00933295">
        <w:rPr>
          <w:rFonts w:ascii="Tahoma" w:hAnsi="Tahoma" w:cs="Tahoma"/>
          <w:b/>
          <w:sz w:val="20"/>
          <w:szCs w:val="20"/>
        </w:rPr>
        <w:t xml:space="preserve">/ </w:t>
      </w:r>
      <w:r w:rsidR="00B939FE">
        <w:rPr>
          <w:rFonts w:ascii="Tahoma" w:hAnsi="Tahoma" w:cs="Tahoma"/>
          <w:b/>
          <w:sz w:val="20"/>
          <w:szCs w:val="20"/>
        </w:rPr>
        <w:t>III</w:t>
      </w:r>
      <w:r w:rsidR="00933295">
        <w:rPr>
          <w:rFonts w:ascii="Tahoma" w:hAnsi="Tahoma" w:cs="Tahoma"/>
          <w:b/>
          <w:sz w:val="20"/>
          <w:szCs w:val="20"/>
        </w:rPr>
        <w:t>/</w:t>
      </w:r>
      <w:r w:rsidR="00B939FE">
        <w:rPr>
          <w:rFonts w:ascii="Tahoma" w:hAnsi="Tahoma" w:cs="Tahoma"/>
          <w:b/>
          <w:sz w:val="20"/>
          <w:szCs w:val="20"/>
        </w:rPr>
        <w:t xml:space="preserve"> IV</w:t>
      </w:r>
      <w:r w:rsidR="00933295" w:rsidRPr="00205E78">
        <w:rPr>
          <w:rFonts w:ascii="Tahoma" w:hAnsi="Tahoma" w:cs="Tahoma"/>
          <w:b/>
          <w:sz w:val="20"/>
          <w:szCs w:val="20"/>
        </w:rPr>
        <w:t xml:space="preserve"> </w:t>
      </w:r>
      <w:r w:rsidR="00933295">
        <w:rPr>
          <w:rFonts w:ascii="Tahoma" w:hAnsi="Tahoma" w:cs="Tahoma"/>
          <w:b/>
          <w:sz w:val="20"/>
          <w:szCs w:val="20"/>
        </w:rPr>
        <w:t>/</w:t>
      </w:r>
      <w:r w:rsidR="00B939FE">
        <w:rPr>
          <w:rFonts w:ascii="Tahoma" w:hAnsi="Tahoma" w:cs="Tahoma"/>
          <w:b/>
          <w:sz w:val="20"/>
          <w:szCs w:val="20"/>
        </w:rPr>
        <w:t>V</w:t>
      </w:r>
      <w:r w:rsidR="00933295">
        <w:rPr>
          <w:rFonts w:ascii="Tahoma" w:hAnsi="Tahoma" w:cs="Tahoma"/>
          <w:b/>
          <w:sz w:val="20"/>
          <w:szCs w:val="20"/>
        </w:rPr>
        <w:t xml:space="preserve"> </w:t>
      </w:r>
      <w:r w:rsidR="00933295" w:rsidRPr="009972AE">
        <w:rPr>
          <w:rFonts w:ascii="Tahoma" w:hAnsi="Tahoma" w:cs="Tahoma"/>
          <w:sz w:val="20"/>
          <w:szCs w:val="20"/>
        </w:rPr>
        <w:t>of</w:t>
      </w:r>
      <w:r w:rsidR="00933295">
        <w:rPr>
          <w:rFonts w:ascii="Tahoma" w:hAnsi="Tahoma" w:cs="Tahoma"/>
          <w:sz w:val="20"/>
          <w:szCs w:val="20"/>
        </w:rPr>
        <w:t xml:space="preserve"> respective area (whichever applicable).</w:t>
      </w:r>
    </w:p>
    <w:p w:rsidR="00933295" w:rsidRPr="009972AE" w:rsidRDefault="00F452CB" w:rsidP="00666F85">
      <w:pPr>
        <w:spacing w:before="120" w:after="120" w:line="360" w:lineRule="auto"/>
        <w:jc w:val="both"/>
        <w:rPr>
          <w:rFonts w:ascii="Tahoma" w:hAnsi="Tahoma" w:cs="Tahoma"/>
          <w:color w:val="000000"/>
          <w:sz w:val="20"/>
          <w:szCs w:val="20"/>
        </w:rPr>
      </w:pPr>
      <w:r>
        <w:rPr>
          <w:rFonts w:ascii="Tahoma" w:hAnsi="Tahoma" w:cs="Tahoma"/>
          <w:b/>
          <w:color w:val="000000"/>
          <w:sz w:val="20"/>
          <w:szCs w:val="20"/>
        </w:rPr>
        <w:t>7.0 Annexure</w:t>
      </w:r>
      <w:r w:rsidR="00933295" w:rsidRPr="009972AE">
        <w:rPr>
          <w:rFonts w:ascii="Tahoma" w:hAnsi="Tahoma" w:cs="Tahoma"/>
          <w:b/>
          <w:color w:val="000000"/>
          <w:sz w:val="20"/>
          <w:szCs w:val="20"/>
        </w:rPr>
        <w:t xml:space="preserve"> (S)</w:t>
      </w:r>
    </w:p>
    <w:p w:rsidR="00933295" w:rsidRPr="009972AE" w:rsidRDefault="00933295" w:rsidP="00666F85">
      <w:pPr>
        <w:pStyle w:val="BodyTextIndent"/>
        <w:spacing w:line="360" w:lineRule="auto"/>
        <w:ind w:left="0"/>
        <w:rPr>
          <w:rFonts w:ascii="Tahoma" w:hAnsi="Tahoma" w:cs="Tahoma"/>
          <w:sz w:val="20"/>
          <w:szCs w:val="20"/>
        </w:rPr>
      </w:pPr>
      <w:r>
        <w:rPr>
          <w:rFonts w:ascii="Tahoma" w:hAnsi="Tahoma" w:cs="Tahoma"/>
          <w:bCs/>
          <w:sz w:val="20"/>
          <w:szCs w:val="20"/>
        </w:rPr>
        <w:t xml:space="preserve">Annexure - </w:t>
      </w:r>
      <w:r w:rsidRPr="009972AE">
        <w:rPr>
          <w:rFonts w:ascii="Tahoma" w:hAnsi="Tahoma" w:cs="Tahoma"/>
          <w:bCs/>
          <w:sz w:val="20"/>
          <w:szCs w:val="20"/>
        </w:rPr>
        <w:t>I</w:t>
      </w:r>
      <w:r>
        <w:rPr>
          <w:rFonts w:ascii="Tahoma" w:hAnsi="Tahoma" w:cs="Tahoma"/>
          <w:bCs/>
          <w:sz w:val="20"/>
          <w:szCs w:val="20"/>
        </w:rPr>
        <w:t xml:space="preserve"> </w:t>
      </w:r>
      <w:r>
        <w:rPr>
          <w:rFonts w:ascii="Tahoma" w:hAnsi="Tahoma" w:cs="Tahoma"/>
          <w:bCs/>
          <w:sz w:val="20"/>
          <w:szCs w:val="20"/>
        </w:rPr>
        <w:tab/>
      </w:r>
      <w:r w:rsidRPr="009972AE">
        <w:rPr>
          <w:rFonts w:ascii="Tahoma" w:hAnsi="Tahoma" w:cs="Tahoma"/>
          <w:sz w:val="20"/>
          <w:szCs w:val="20"/>
        </w:rPr>
        <w:t>:</w:t>
      </w:r>
      <w:r w:rsidRPr="009972AE">
        <w:rPr>
          <w:rFonts w:ascii="Tahoma" w:hAnsi="Tahoma" w:cs="Tahoma"/>
          <w:sz w:val="20"/>
          <w:szCs w:val="20"/>
        </w:rPr>
        <w:tab/>
        <w:t>Verification Record of Pan / Platform Weighing Balances</w:t>
      </w:r>
    </w:p>
    <w:p w:rsidR="00933295" w:rsidRDefault="00933295" w:rsidP="00666F85">
      <w:pPr>
        <w:pStyle w:val="BodyTextIndent"/>
        <w:spacing w:line="360" w:lineRule="auto"/>
        <w:ind w:left="0"/>
        <w:rPr>
          <w:rFonts w:ascii="Tahoma" w:hAnsi="Tahoma" w:cs="Tahoma"/>
          <w:sz w:val="20"/>
          <w:szCs w:val="20"/>
        </w:rPr>
      </w:pPr>
      <w:r>
        <w:rPr>
          <w:rFonts w:ascii="Tahoma" w:hAnsi="Tahoma" w:cs="Tahoma"/>
          <w:bCs/>
          <w:sz w:val="20"/>
          <w:szCs w:val="20"/>
        </w:rPr>
        <w:t xml:space="preserve">Annexure - </w:t>
      </w:r>
      <w:r w:rsidRPr="009972AE">
        <w:rPr>
          <w:rFonts w:ascii="Tahoma" w:hAnsi="Tahoma" w:cs="Tahoma"/>
          <w:bCs/>
          <w:sz w:val="20"/>
          <w:szCs w:val="20"/>
        </w:rPr>
        <w:t>II</w:t>
      </w:r>
      <w:r>
        <w:rPr>
          <w:rFonts w:ascii="Tahoma" w:hAnsi="Tahoma" w:cs="Tahoma"/>
          <w:bCs/>
          <w:sz w:val="20"/>
          <w:szCs w:val="20"/>
        </w:rPr>
        <w:t xml:space="preserve"> </w:t>
      </w:r>
      <w:r>
        <w:rPr>
          <w:rFonts w:ascii="Tahoma" w:hAnsi="Tahoma" w:cs="Tahoma"/>
          <w:bCs/>
          <w:sz w:val="20"/>
          <w:szCs w:val="20"/>
        </w:rPr>
        <w:tab/>
      </w:r>
      <w:r w:rsidRPr="009972AE">
        <w:rPr>
          <w:rFonts w:ascii="Tahoma" w:hAnsi="Tahoma" w:cs="Tahoma"/>
          <w:sz w:val="20"/>
          <w:szCs w:val="20"/>
        </w:rPr>
        <w:t>:</w:t>
      </w:r>
      <w:r w:rsidRPr="009972AE">
        <w:rPr>
          <w:rFonts w:ascii="Tahoma" w:hAnsi="Tahoma" w:cs="Tahoma"/>
          <w:sz w:val="20"/>
          <w:szCs w:val="20"/>
        </w:rPr>
        <w:tab/>
        <w:t>Monthly calibration Record of Pan Balances</w:t>
      </w:r>
      <w:r>
        <w:rPr>
          <w:rFonts w:ascii="Tahoma" w:hAnsi="Tahoma" w:cs="Tahoma"/>
          <w:sz w:val="20"/>
          <w:szCs w:val="20"/>
        </w:rPr>
        <w:t>.</w:t>
      </w:r>
    </w:p>
    <w:p w:rsidR="00933295" w:rsidRDefault="00F452CB" w:rsidP="00666F85">
      <w:pPr>
        <w:pStyle w:val="BodyTextIndent"/>
        <w:spacing w:line="360" w:lineRule="auto"/>
        <w:ind w:left="0"/>
        <w:rPr>
          <w:rFonts w:ascii="Tahoma" w:hAnsi="Tahoma" w:cs="Tahoma"/>
          <w:bCs/>
          <w:sz w:val="20"/>
          <w:szCs w:val="20"/>
        </w:rPr>
      </w:pPr>
      <w:r>
        <w:rPr>
          <w:rFonts w:ascii="Tahoma" w:hAnsi="Tahoma" w:cs="Tahoma"/>
          <w:bCs/>
          <w:sz w:val="20"/>
          <w:szCs w:val="20"/>
        </w:rPr>
        <w:t>Annexure – III</w:t>
      </w:r>
      <w:r w:rsidR="00933295">
        <w:rPr>
          <w:rFonts w:ascii="Tahoma" w:hAnsi="Tahoma" w:cs="Tahoma"/>
          <w:bCs/>
          <w:sz w:val="20"/>
          <w:szCs w:val="20"/>
        </w:rPr>
        <w:tab/>
        <w:t>:</w:t>
      </w:r>
      <w:r w:rsidR="00933295" w:rsidRPr="00262152">
        <w:rPr>
          <w:rFonts w:ascii="Tahoma" w:hAnsi="Tahoma" w:cs="Tahoma"/>
          <w:sz w:val="20"/>
          <w:szCs w:val="20"/>
        </w:rPr>
        <w:t xml:space="preserve"> </w:t>
      </w:r>
      <w:r w:rsidR="00933295">
        <w:rPr>
          <w:rFonts w:ascii="Tahoma" w:hAnsi="Tahoma" w:cs="Tahoma"/>
          <w:sz w:val="20"/>
          <w:szCs w:val="20"/>
        </w:rPr>
        <w:tab/>
      </w:r>
      <w:r w:rsidR="00933295" w:rsidRPr="00FD4407">
        <w:rPr>
          <w:rFonts w:ascii="Tahoma" w:hAnsi="Tahoma" w:cs="Tahoma"/>
          <w:sz w:val="20"/>
          <w:szCs w:val="20"/>
        </w:rPr>
        <w:t xml:space="preserve">Verification strategy For Balances </w:t>
      </w:r>
      <w:r w:rsidR="00B939FE" w:rsidRPr="00FD4407">
        <w:rPr>
          <w:rFonts w:ascii="Tahoma" w:hAnsi="Tahoma" w:cs="Tahoma"/>
          <w:sz w:val="20"/>
          <w:szCs w:val="20"/>
        </w:rPr>
        <w:t xml:space="preserve">- </w:t>
      </w:r>
      <w:r w:rsidR="00B939FE" w:rsidRPr="00B939FE">
        <w:rPr>
          <w:rFonts w:ascii="Tahoma" w:hAnsi="Tahoma" w:cs="Tahoma"/>
          <w:bCs/>
          <w:sz w:val="20"/>
          <w:szCs w:val="20"/>
        </w:rPr>
        <w:t>Beta</w:t>
      </w:r>
      <w:r>
        <w:rPr>
          <w:rFonts w:ascii="Tahoma" w:hAnsi="Tahoma" w:cs="Tahoma"/>
          <w:bCs/>
          <w:sz w:val="20"/>
          <w:szCs w:val="20"/>
        </w:rPr>
        <w:t>-BLOCK</w:t>
      </w:r>
      <w:r w:rsidR="00933295" w:rsidRPr="00FD4407">
        <w:rPr>
          <w:rFonts w:ascii="Tahoma" w:hAnsi="Tahoma" w:cs="Tahoma"/>
          <w:bCs/>
          <w:sz w:val="20"/>
          <w:szCs w:val="20"/>
        </w:rPr>
        <w:t xml:space="preserve">  </w:t>
      </w:r>
    </w:p>
    <w:p w:rsidR="00933295" w:rsidRDefault="00F452CB" w:rsidP="00666F85">
      <w:pPr>
        <w:pStyle w:val="BodyTextIndent"/>
        <w:spacing w:line="360" w:lineRule="auto"/>
        <w:ind w:left="0"/>
        <w:rPr>
          <w:rFonts w:ascii="Tahoma" w:hAnsi="Tahoma" w:cs="Tahoma"/>
          <w:bCs/>
          <w:sz w:val="20"/>
          <w:szCs w:val="20"/>
        </w:rPr>
      </w:pPr>
      <w:r>
        <w:rPr>
          <w:rFonts w:ascii="Tahoma" w:hAnsi="Tahoma" w:cs="Tahoma"/>
          <w:bCs/>
          <w:sz w:val="20"/>
          <w:szCs w:val="20"/>
        </w:rPr>
        <w:t>Annexure – IV</w:t>
      </w:r>
      <w:r w:rsidR="00933295">
        <w:rPr>
          <w:rFonts w:ascii="Tahoma" w:hAnsi="Tahoma" w:cs="Tahoma"/>
          <w:bCs/>
          <w:sz w:val="20"/>
          <w:szCs w:val="20"/>
        </w:rPr>
        <w:tab/>
        <w:t>:</w:t>
      </w:r>
      <w:r w:rsidR="00933295" w:rsidRPr="00262152">
        <w:rPr>
          <w:rFonts w:ascii="Tahoma" w:hAnsi="Tahoma" w:cs="Tahoma"/>
          <w:sz w:val="20"/>
          <w:szCs w:val="20"/>
        </w:rPr>
        <w:t xml:space="preserve"> </w:t>
      </w:r>
      <w:r w:rsidR="00933295">
        <w:rPr>
          <w:rFonts w:ascii="Tahoma" w:hAnsi="Tahoma" w:cs="Tahoma"/>
          <w:sz w:val="20"/>
          <w:szCs w:val="20"/>
        </w:rPr>
        <w:tab/>
      </w:r>
      <w:r w:rsidR="00933295" w:rsidRPr="00FD4407">
        <w:rPr>
          <w:rFonts w:ascii="Tahoma" w:hAnsi="Tahoma" w:cs="Tahoma"/>
          <w:sz w:val="20"/>
          <w:szCs w:val="20"/>
        </w:rPr>
        <w:t xml:space="preserve">Verification strategy For Balances </w:t>
      </w:r>
      <w:proofErr w:type="gramStart"/>
      <w:r w:rsidR="00933295" w:rsidRPr="00FD4407">
        <w:rPr>
          <w:rFonts w:ascii="Tahoma" w:hAnsi="Tahoma" w:cs="Tahoma"/>
          <w:sz w:val="20"/>
          <w:szCs w:val="20"/>
        </w:rPr>
        <w:t xml:space="preserve">- </w:t>
      </w:r>
      <w:r w:rsidR="00933295" w:rsidRPr="00FD4407">
        <w:rPr>
          <w:rFonts w:ascii="Tahoma" w:hAnsi="Tahoma" w:cs="Tahoma"/>
          <w:b/>
          <w:bCs/>
          <w:sz w:val="20"/>
          <w:szCs w:val="20"/>
        </w:rPr>
        <w:t xml:space="preserve"> </w:t>
      </w:r>
      <w:r w:rsidR="00933295">
        <w:rPr>
          <w:rFonts w:ascii="Tahoma" w:hAnsi="Tahoma" w:cs="Tahoma"/>
          <w:bCs/>
          <w:sz w:val="20"/>
          <w:szCs w:val="20"/>
        </w:rPr>
        <w:t>Warehouse</w:t>
      </w:r>
      <w:proofErr w:type="gramEnd"/>
      <w:r w:rsidR="00933295">
        <w:rPr>
          <w:rFonts w:ascii="Tahoma" w:hAnsi="Tahoma" w:cs="Tahoma"/>
          <w:bCs/>
          <w:sz w:val="20"/>
          <w:szCs w:val="20"/>
        </w:rPr>
        <w:t>.</w:t>
      </w:r>
    </w:p>
    <w:p w:rsidR="00A93166" w:rsidRDefault="00F452CB" w:rsidP="00A93166">
      <w:pPr>
        <w:pStyle w:val="BodyTextIndent"/>
        <w:spacing w:line="360" w:lineRule="auto"/>
        <w:ind w:left="0"/>
        <w:rPr>
          <w:rFonts w:ascii="Tahoma" w:hAnsi="Tahoma" w:cs="Tahoma"/>
          <w:bCs/>
          <w:sz w:val="20"/>
          <w:szCs w:val="20"/>
        </w:rPr>
      </w:pPr>
      <w:r>
        <w:rPr>
          <w:rFonts w:ascii="Tahoma" w:hAnsi="Tahoma" w:cs="Tahoma"/>
          <w:bCs/>
          <w:sz w:val="20"/>
          <w:szCs w:val="20"/>
        </w:rPr>
        <w:t>Annexure – v</w:t>
      </w:r>
      <w:r w:rsidR="00933295">
        <w:rPr>
          <w:rFonts w:ascii="Tahoma" w:hAnsi="Tahoma" w:cs="Tahoma"/>
          <w:bCs/>
          <w:sz w:val="20"/>
          <w:szCs w:val="20"/>
        </w:rPr>
        <w:tab/>
        <w:t>:</w:t>
      </w:r>
      <w:r w:rsidR="00933295" w:rsidRPr="00262152">
        <w:rPr>
          <w:rFonts w:ascii="Tahoma" w:hAnsi="Tahoma" w:cs="Tahoma"/>
          <w:sz w:val="20"/>
          <w:szCs w:val="20"/>
        </w:rPr>
        <w:t xml:space="preserve"> </w:t>
      </w:r>
      <w:r w:rsidR="00933295">
        <w:rPr>
          <w:rFonts w:ascii="Tahoma" w:hAnsi="Tahoma" w:cs="Tahoma"/>
          <w:sz w:val="20"/>
          <w:szCs w:val="20"/>
        </w:rPr>
        <w:tab/>
      </w:r>
      <w:r w:rsidR="00933295" w:rsidRPr="00FD4407">
        <w:rPr>
          <w:rFonts w:ascii="Tahoma" w:hAnsi="Tahoma" w:cs="Tahoma"/>
          <w:sz w:val="20"/>
          <w:szCs w:val="20"/>
        </w:rPr>
        <w:t xml:space="preserve">Verification strategy For </w:t>
      </w:r>
      <w:r w:rsidR="00933295">
        <w:rPr>
          <w:rFonts w:ascii="Tahoma" w:hAnsi="Tahoma" w:cs="Tahoma"/>
          <w:sz w:val="20"/>
          <w:szCs w:val="20"/>
        </w:rPr>
        <w:t>New Balances.</w:t>
      </w:r>
    </w:p>
    <w:p w:rsidR="00933295" w:rsidRPr="00A93166" w:rsidRDefault="00A93166" w:rsidP="00A93166">
      <w:pPr>
        <w:pStyle w:val="BodyTextIndent"/>
        <w:spacing w:line="360" w:lineRule="auto"/>
        <w:ind w:left="0"/>
        <w:rPr>
          <w:rFonts w:ascii="Tahoma" w:hAnsi="Tahoma" w:cs="Tahoma"/>
          <w:bCs/>
          <w:sz w:val="20"/>
          <w:szCs w:val="20"/>
        </w:rPr>
      </w:pPr>
      <w:r w:rsidRPr="00A93166">
        <w:rPr>
          <w:rFonts w:ascii="Tahoma" w:hAnsi="Tahoma" w:cs="Tahoma"/>
          <w:b/>
          <w:bCs/>
          <w:sz w:val="20"/>
          <w:szCs w:val="20"/>
        </w:rPr>
        <w:t>8.0</w:t>
      </w:r>
      <w:r>
        <w:rPr>
          <w:rFonts w:ascii="Tahoma" w:hAnsi="Tahoma" w:cs="Tahoma"/>
          <w:b/>
          <w:bCs/>
          <w:sz w:val="20"/>
          <w:szCs w:val="20"/>
        </w:rPr>
        <w:t xml:space="preserve"> </w:t>
      </w:r>
      <w:r w:rsidR="00933295" w:rsidRPr="009972AE">
        <w:rPr>
          <w:rFonts w:ascii="Tahoma" w:hAnsi="Tahoma" w:cs="Tahoma"/>
          <w:b/>
          <w:bCs/>
          <w:sz w:val="20"/>
          <w:szCs w:val="20"/>
        </w:rPr>
        <w:t>Reference (S)</w:t>
      </w:r>
    </w:p>
    <w:p w:rsidR="00A93166" w:rsidRPr="00A96EF8" w:rsidRDefault="00A93166" w:rsidP="00A93166">
      <w:pPr>
        <w:pStyle w:val="BodyTextIndent"/>
        <w:tabs>
          <w:tab w:val="left" w:pos="1701"/>
        </w:tabs>
        <w:spacing w:line="360" w:lineRule="auto"/>
        <w:ind w:left="680"/>
        <w:rPr>
          <w:rFonts w:ascii="Tahoma" w:hAnsi="Tahoma" w:cs="Tahoma"/>
          <w:sz w:val="20"/>
          <w:szCs w:val="20"/>
        </w:rPr>
      </w:pPr>
      <w:r>
        <w:rPr>
          <w:rFonts w:ascii="Tahoma" w:hAnsi="Tahoma" w:cs="Tahoma"/>
          <w:sz w:val="20"/>
          <w:szCs w:val="20"/>
        </w:rPr>
        <w:t xml:space="preserve"> </w:t>
      </w:r>
      <w:r w:rsidR="00BD211F">
        <w:rPr>
          <w:rFonts w:ascii="Tahoma" w:hAnsi="Tahoma" w:cs="Tahoma"/>
          <w:sz w:val="20"/>
          <w:szCs w:val="20"/>
        </w:rPr>
        <w:t xml:space="preserve">                        NA</w:t>
      </w:r>
    </w:p>
    <w:p w:rsidR="00933295" w:rsidRPr="00240A31" w:rsidRDefault="00240A31" w:rsidP="00240A31">
      <w:pPr>
        <w:spacing w:before="120" w:after="120" w:line="360" w:lineRule="auto"/>
        <w:jc w:val="both"/>
        <w:rPr>
          <w:rFonts w:ascii="Tahoma" w:hAnsi="Tahoma" w:cs="Tahoma"/>
          <w:b/>
          <w:sz w:val="20"/>
          <w:szCs w:val="20"/>
        </w:rPr>
      </w:pPr>
      <w:r>
        <w:rPr>
          <w:rFonts w:ascii="Tahoma" w:hAnsi="Tahoma" w:cs="Tahoma"/>
          <w:b/>
          <w:sz w:val="20"/>
          <w:szCs w:val="20"/>
        </w:rPr>
        <w:t xml:space="preserve">9.0 </w:t>
      </w:r>
      <w:r w:rsidR="00933295" w:rsidRPr="009972AE">
        <w:rPr>
          <w:rFonts w:ascii="Tahoma" w:hAnsi="Tahoma" w:cs="Tahoma"/>
          <w:b/>
          <w:sz w:val="20"/>
          <w:szCs w:val="20"/>
        </w:rPr>
        <w:t xml:space="preserve">Glossary </w:t>
      </w:r>
      <w:r w:rsidR="00933295" w:rsidRPr="009972AE">
        <w:rPr>
          <w:rFonts w:ascii="Tahoma" w:hAnsi="Tahoma" w:cs="Tahoma"/>
          <w:b/>
          <w:color w:val="000000"/>
          <w:sz w:val="20"/>
          <w:szCs w:val="20"/>
        </w:rPr>
        <w:t>(S)</w:t>
      </w:r>
      <w:r w:rsidR="00933295" w:rsidRPr="009972AE">
        <w:rPr>
          <w:rFonts w:ascii="Tahoma" w:hAnsi="Tahoma" w:cs="Tahoma"/>
          <w:b/>
          <w:sz w:val="20"/>
          <w:szCs w:val="20"/>
        </w:rPr>
        <w:t>:</w:t>
      </w:r>
    </w:p>
    <w:p w:rsidR="009139E8" w:rsidRDefault="00444A39" w:rsidP="009139E8">
      <w:pPr>
        <w:pStyle w:val="ListParagraph"/>
        <w:spacing w:line="360" w:lineRule="auto"/>
        <w:ind w:left="680"/>
        <w:rPr>
          <w:rFonts w:ascii="Tahoma" w:hAnsi="Tahoma" w:cs="Tahoma"/>
          <w:sz w:val="20"/>
          <w:szCs w:val="20"/>
        </w:rPr>
      </w:pPr>
      <w:r w:rsidRPr="009139E8">
        <w:rPr>
          <w:rFonts w:ascii="Tahoma" w:hAnsi="Tahoma" w:cs="Tahoma"/>
          <w:sz w:val="20"/>
          <w:szCs w:val="20"/>
        </w:rPr>
        <w:t>SOP</w:t>
      </w:r>
      <w:r w:rsidRPr="009139E8">
        <w:rPr>
          <w:rFonts w:ascii="Tahoma" w:hAnsi="Tahoma" w:cs="Tahoma"/>
          <w:sz w:val="20"/>
          <w:szCs w:val="20"/>
        </w:rPr>
        <w:tab/>
      </w:r>
      <w:r w:rsidRPr="009139E8">
        <w:rPr>
          <w:rFonts w:ascii="Tahoma" w:hAnsi="Tahoma" w:cs="Tahoma"/>
          <w:sz w:val="20"/>
          <w:szCs w:val="20"/>
        </w:rPr>
        <w:tab/>
        <w:t>:</w:t>
      </w:r>
      <w:r w:rsidRPr="009139E8">
        <w:rPr>
          <w:rFonts w:ascii="Tahoma" w:hAnsi="Tahoma" w:cs="Tahoma"/>
          <w:sz w:val="20"/>
          <w:szCs w:val="20"/>
        </w:rPr>
        <w:tab/>
      </w:r>
      <w:r w:rsidR="000A788F" w:rsidRPr="009139E8">
        <w:rPr>
          <w:rFonts w:ascii="Tahoma" w:hAnsi="Tahoma" w:cs="Tahoma"/>
          <w:sz w:val="20"/>
          <w:szCs w:val="20"/>
        </w:rPr>
        <w:t>Standard Operating Procedure</w:t>
      </w:r>
    </w:p>
    <w:p w:rsidR="009139E8" w:rsidRDefault="00444A39" w:rsidP="009139E8">
      <w:pPr>
        <w:pStyle w:val="ListParagraph"/>
        <w:spacing w:line="360" w:lineRule="auto"/>
        <w:ind w:left="680"/>
        <w:rPr>
          <w:rFonts w:ascii="Tahoma" w:hAnsi="Tahoma" w:cs="Tahoma"/>
          <w:sz w:val="20"/>
          <w:szCs w:val="20"/>
        </w:rPr>
      </w:pPr>
      <w:r w:rsidRPr="009139E8">
        <w:rPr>
          <w:rFonts w:ascii="Tahoma" w:hAnsi="Tahoma" w:cs="Tahoma"/>
          <w:sz w:val="20"/>
          <w:szCs w:val="20"/>
        </w:rPr>
        <w:t>No.</w:t>
      </w:r>
      <w:r w:rsidRPr="009139E8">
        <w:rPr>
          <w:rFonts w:ascii="Tahoma" w:hAnsi="Tahoma" w:cs="Tahoma"/>
          <w:sz w:val="20"/>
          <w:szCs w:val="20"/>
        </w:rPr>
        <w:tab/>
      </w:r>
      <w:r w:rsidRPr="009139E8">
        <w:rPr>
          <w:rFonts w:ascii="Tahoma" w:hAnsi="Tahoma" w:cs="Tahoma"/>
          <w:sz w:val="20"/>
          <w:szCs w:val="20"/>
        </w:rPr>
        <w:tab/>
      </w:r>
      <w:r w:rsidR="000A788F" w:rsidRPr="009139E8">
        <w:rPr>
          <w:rFonts w:ascii="Tahoma" w:hAnsi="Tahoma" w:cs="Tahoma"/>
          <w:sz w:val="20"/>
          <w:szCs w:val="20"/>
        </w:rPr>
        <w:t>:</w:t>
      </w:r>
      <w:r w:rsidR="000A788F" w:rsidRPr="009139E8">
        <w:rPr>
          <w:rFonts w:ascii="Tahoma" w:hAnsi="Tahoma" w:cs="Tahoma"/>
          <w:sz w:val="20"/>
          <w:szCs w:val="20"/>
        </w:rPr>
        <w:tab/>
        <w:t>Number</w:t>
      </w:r>
    </w:p>
    <w:p w:rsidR="009139E8" w:rsidRDefault="00444A39" w:rsidP="009139E8">
      <w:pPr>
        <w:pStyle w:val="ListParagraph"/>
        <w:spacing w:line="360" w:lineRule="auto"/>
        <w:ind w:left="680"/>
        <w:rPr>
          <w:rFonts w:ascii="Tahoma" w:hAnsi="Tahoma" w:cs="Tahoma"/>
          <w:sz w:val="20"/>
          <w:szCs w:val="20"/>
        </w:rPr>
      </w:pPr>
      <w:r w:rsidRPr="009139E8">
        <w:rPr>
          <w:rFonts w:ascii="Tahoma" w:hAnsi="Tahoma" w:cs="Tahoma"/>
          <w:sz w:val="20"/>
          <w:szCs w:val="20"/>
        </w:rPr>
        <w:t>IPQA</w:t>
      </w:r>
      <w:r w:rsidRPr="009139E8">
        <w:rPr>
          <w:rFonts w:ascii="Tahoma" w:hAnsi="Tahoma" w:cs="Tahoma"/>
          <w:sz w:val="20"/>
          <w:szCs w:val="20"/>
        </w:rPr>
        <w:tab/>
      </w:r>
      <w:r w:rsidRPr="009139E8">
        <w:rPr>
          <w:rFonts w:ascii="Tahoma" w:hAnsi="Tahoma" w:cs="Tahoma"/>
          <w:sz w:val="20"/>
          <w:szCs w:val="20"/>
        </w:rPr>
        <w:tab/>
        <w:t>:</w:t>
      </w:r>
      <w:r w:rsidRPr="009139E8">
        <w:rPr>
          <w:rFonts w:ascii="Tahoma" w:hAnsi="Tahoma" w:cs="Tahoma"/>
          <w:sz w:val="20"/>
          <w:szCs w:val="20"/>
        </w:rPr>
        <w:tab/>
      </w:r>
      <w:r w:rsidR="000A788F" w:rsidRPr="009139E8">
        <w:rPr>
          <w:rFonts w:ascii="Tahoma" w:hAnsi="Tahoma" w:cs="Tahoma"/>
          <w:sz w:val="20"/>
          <w:szCs w:val="20"/>
        </w:rPr>
        <w:t>In process quality Assurance</w:t>
      </w:r>
    </w:p>
    <w:p w:rsidR="009139E8" w:rsidRDefault="00106596" w:rsidP="009139E8">
      <w:pPr>
        <w:pStyle w:val="ListParagraph"/>
        <w:spacing w:line="360" w:lineRule="auto"/>
        <w:ind w:left="680"/>
        <w:rPr>
          <w:rFonts w:ascii="Tahoma" w:hAnsi="Tahoma" w:cs="Tahoma"/>
          <w:sz w:val="20"/>
          <w:szCs w:val="20"/>
        </w:rPr>
      </w:pPr>
      <w:r w:rsidRPr="009139E8">
        <w:rPr>
          <w:rFonts w:ascii="Tahoma" w:hAnsi="Tahoma" w:cs="Tahoma"/>
          <w:sz w:val="20"/>
          <w:szCs w:val="20"/>
        </w:rPr>
        <w:t>Std wt.</w:t>
      </w:r>
      <w:r w:rsidR="00444A39" w:rsidRPr="009139E8">
        <w:rPr>
          <w:rFonts w:ascii="Tahoma" w:hAnsi="Tahoma" w:cs="Tahoma"/>
          <w:sz w:val="20"/>
          <w:szCs w:val="20"/>
        </w:rPr>
        <w:tab/>
      </w:r>
      <w:r w:rsidR="00444A39" w:rsidRPr="009139E8">
        <w:rPr>
          <w:rFonts w:ascii="Tahoma" w:hAnsi="Tahoma" w:cs="Tahoma"/>
          <w:sz w:val="20"/>
          <w:szCs w:val="20"/>
        </w:rPr>
        <w:tab/>
        <w:t>:</w:t>
      </w:r>
      <w:r w:rsidR="00444A39" w:rsidRPr="009139E8">
        <w:rPr>
          <w:rFonts w:ascii="Tahoma" w:hAnsi="Tahoma" w:cs="Tahoma"/>
          <w:sz w:val="20"/>
          <w:szCs w:val="20"/>
        </w:rPr>
        <w:tab/>
      </w:r>
      <w:r w:rsidRPr="009139E8">
        <w:rPr>
          <w:rFonts w:ascii="Tahoma" w:hAnsi="Tahoma" w:cs="Tahoma"/>
          <w:sz w:val="20"/>
          <w:szCs w:val="20"/>
        </w:rPr>
        <w:t>Standard weight</w:t>
      </w:r>
    </w:p>
    <w:p w:rsidR="00BD211F" w:rsidRPr="00BD211F" w:rsidRDefault="00106596" w:rsidP="00BD211F">
      <w:pPr>
        <w:pStyle w:val="ListParagraph"/>
        <w:spacing w:line="360" w:lineRule="auto"/>
        <w:ind w:left="680"/>
        <w:rPr>
          <w:rFonts w:ascii="Tahoma" w:hAnsi="Tahoma" w:cs="Tahoma"/>
          <w:sz w:val="20"/>
          <w:szCs w:val="20"/>
        </w:rPr>
      </w:pPr>
      <w:r w:rsidRPr="009139E8">
        <w:rPr>
          <w:rFonts w:ascii="Tahoma" w:hAnsi="Tahoma" w:cs="Tahoma"/>
          <w:sz w:val="20"/>
          <w:szCs w:val="20"/>
        </w:rPr>
        <w:t>Obs wt.</w:t>
      </w:r>
      <w:r w:rsidR="00444A39" w:rsidRPr="009139E8">
        <w:rPr>
          <w:rFonts w:ascii="Tahoma" w:hAnsi="Tahoma" w:cs="Tahoma"/>
          <w:sz w:val="20"/>
          <w:szCs w:val="20"/>
        </w:rPr>
        <w:tab/>
      </w:r>
      <w:r w:rsidR="00444A39" w:rsidRPr="009139E8">
        <w:rPr>
          <w:rFonts w:ascii="Tahoma" w:hAnsi="Tahoma" w:cs="Tahoma"/>
          <w:sz w:val="20"/>
          <w:szCs w:val="20"/>
        </w:rPr>
        <w:tab/>
        <w:t>:</w:t>
      </w:r>
      <w:r w:rsidR="00444A39" w:rsidRPr="009139E8">
        <w:rPr>
          <w:rFonts w:ascii="Tahoma" w:hAnsi="Tahoma" w:cs="Tahoma"/>
          <w:sz w:val="20"/>
          <w:szCs w:val="20"/>
        </w:rPr>
        <w:tab/>
      </w:r>
      <w:r w:rsidRPr="009139E8">
        <w:rPr>
          <w:rFonts w:ascii="Tahoma" w:hAnsi="Tahoma" w:cs="Tahoma"/>
          <w:sz w:val="20"/>
          <w:szCs w:val="20"/>
        </w:rPr>
        <w:t xml:space="preserve">Observed </w:t>
      </w:r>
      <w:r w:rsidR="0053102A" w:rsidRPr="009139E8">
        <w:rPr>
          <w:rFonts w:ascii="Tahoma" w:hAnsi="Tahoma" w:cs="Tahoma"/>
          <w:sz w:val="20"/>
          <w:szCs w:val="20"/>
        </w:rPr>
        <w:t>weight</w:t>
      </w:r>
    </w:p>
    <w:p w:rsidR="009139E8" w:rsidRPr="00240A31" w:rsidRDefault="00240A31" w:rsidP="00240A31">
      <w:pPr>
        <w:spacing w:line="360" w:lineRule="auto"/>
        <w:rPr>
          <w:rFonts w:ascii="Tahoma" w:hAnsi="Tahoma" w:cs="Tahoma"/>
          <w:b/>
          <w:sz w:val="20"/>
          <w:szCs w:val="20"/>
        </w:rPr>
      </w:pPr>
      <w:r>
        <w:rPr>
          <w:rFonts w:ascii="Tahoma" w:hAnsi="Tahoma" w:cs="Tahoma"/>
          <w:b/>
          <w:sz w:val="20"/>
          <w:szCs w:val="20"/>
        </w:rPr>
        <w:t>10.</w:t>
      </w:r>
      <w:r w:rsidRPr="00240A31">
        <w:rPr>
          <w:rFonts w:ascii="Tahoma" w:hAnsi="Tahoma" w:cs="Tahoma"/>
          <w:b/>
          <w:sz w:val="20"/>
          <w:szCs w:val="20"/>
        </w:rPr>
        <w:t xml:space="preserve"> Revision</w:t>
      </w:r>
      <w:r w:rsidR="009139E8" w:rsidRPr="00240A31">
        <w:rPr>
          <w:rFonts w:ascii="Tahoma" w:hAnsi="Tahoma" w:cs="Tahoma"/>
          <w:b/>
          <w:sz w:val="20"/>
          <w:szCs w:val="20"/>
        </w:rPr>
        <w:t xml:space="preserve"> History</w:t>
      </w:r>
    </w:p>
    <w:tbl>
      <w:tblPr>
        <w:tblStyle w:val="TableGrid"/>
        <w:tblpPr w:leftFromText="180" w:rightFromText="180" w:vertAnchor="text" w:horzAnchor="margin" w:tblpY="91"/>
        <w:tblW w:w="9817" w:type="dxa"/>
        <w:tblLook w:val="04A0"/>
      </w:tblPr>
      <w:tblGrid>
        <w:gridCol w:w="3276"/>
        <w:gridCol w:w="3276"/>
        <w:gridCol w:w="3265"/>
      </w:tblGrid>
      <w:tr w:rsidR="0053102A" w:rsidRPr="00C85A73" w:rsidTr="00BD211F">
        <w:trPr>
          <w:trHeight w:val="436"/>
        </w:trPr>
        <w:tc>
          <w:tcPr>
            <w:tcW w:w="3276"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Revision No.</w:t>
            </w:r>
          </w:p>
        </w:tc>
        <w:tc>
          <w:tcPr>
            <w:tcW w:w="3276"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Details Of Changes</w:t>
            </w:r>
          </w:p>
        </w:tc>
        <w:tc>
          <w:tcPr>
            <w:tcW w:w="3265" w:type="dxa"/>
          </w:tcPr>
          <w:p w:rsidR="0053102A" w:rsidRPr="00C85A73" w:rsidRDefault="0053102A" w:rsidP="0053102A">
            <w:pPr>
              <w:pStyle w:val="ListParagraph"/>
              <w:spacing w:line="360" w:lineRule="auto"/>
              <w:ind w:left="0"/>
              <w:jc w:val="center"/>
              <w:rPr>
                <w:rFonts w:ascii="Tahoma" w:hAnsi="Tahoma" w:cs="Tahoma"/>
                <w:b/>
                <w:sz w:val="20"/>
                <w:szCs w:val="20"/>
                <w:lang w:val="en-US" w:eastAsia="en-US"/>
              </w:rPr>
            </w:pPr>
            <w:r w:rsidRPr="00C85A73">
              <w:rPr>
                <w:rFonts w:ascii="Tahoma" w:hAnsi="Tahoma" w:cs="Tahoma"/>
                <w:b/>
                <w:sz w:val="20"/>
                <w:szCs w:val="20"/>
                <w:lang w:val="en-US" w:eastAsia="en-US"/>
              </w:rPr>
              <w:t>Reason for Change</w:t>
            </w:r>
          </w:p>
        </w:tc>
      </w:tr>
      <w:tr w:rsidR="0053102A" w:rsidRPr="00C85A73" w:rsidTr="00BD211F">
        <w:trPr>
          <w:trHeight w:val="436"/>
        </w:trPr>
        <w:tc>
          <w:tcPr>
            <w:tcW w:w="3276"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sidRPr="00C85A73">
              <w:rPr>
                <w:rFonts w:ascii="Tahoma" w:hAnsi="Tahoma" w:cs="Tahoma"/>
                <w:sz w:val="20"/>
                <w:szCs w:val="20"/>
                <w:lang w:val="en-US" w:eastAsia="en-US"/>
              </w:rPr>
              <w:t>00</w:t>
            </w:r>
          </w:p>
        </w:tc>
        <w:tc>
          <w:tcPr>
            <w:tcW w:w="3276"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sidRPr="00C85A73">
              <w:rPr>
                <w:rFonts w:ascii="Tahoma" w:hAnsi="Tahoma" w:cs="Tahoma"/>
                <w:sz w:val="20"/>
                <w:szCs w:val="20"/>
                <w:lang w:val="en-US" w:eastAsia="en-US"/>
              </w:rPr>
              <w:t>New SOP</w:t>
            </w:r>
          </w:p>
        </w:tc>
        <w:tc>
          <w:tcPr>
            <w:tcW w:w="3265" w:type="dxa"/>
          </w:tcPr>
          <w:p w:rsidR="0053102A" w:rsidRPr="00C85A73" w:rsidRDefault="0053102A" w:rsidP="0053102A">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7E4E5F" w:rsidRPr="0045760B" w:rsidRDefault="007E4E5F" w:rsidP="0045760B">
      <w:pPr>
        <w:spacing w:line="360" w:lineRule="auto"/>
        <w:rPr>
          <w:rFonts w:ascii="Tahoma" w:hAnsi="Tahoma" w:cs="Tahoma"/>
          <w:sz w:val="20"/>
          <w:szCs w:val="20"/>
        </w:rPr>
      </w:pPr>
    </w:p>
    <w:p w:rsidR="007E4E5F" w:rsidRDefault="007E4E5F" w:rsidP="00444A39">
      <w:pPr>
        <w:pStyle w:val="ListParagraph"/>
        <w:spacing w:line="360" w:lineRule="auto"/>
        <w:ind w:left="680"/>
        <w:rPr>
          <w:rFonts w:ascii="Tahoma" w:hAnsi="Tahoma" w:cs="Tahoma"/>
          <w:sz w:val="20"/>
          <w:szCs w:val="20"/>
        </w:rPr>
      </w:pPr>
    </w:p>
    <w:p w:rsidR="007E4E5F" w:rsidRDefault="007E4E5F" w:rsidP="00444A39">
      <w:pPr>
        <w:pStyle w:val="ListParagraph"/>
        <w:spacing w:line="360" w:lineRule="auto"/>
        <w:ind w:left="680"/>
        <w:rPr>
          <w:rFonts w:ascii="Tahoma" w:hAnsi="Tahoma" w:cs="Tahoma"/>
          <w:sz w:val="20"/>
          <w:szCs w:val="20"/>
        </w:rPr>
      </w:pPr>
    </w:p>
    <w:p w:rsidR="007E4E5F" w:rsidRDefault="007E4E5F" w:rsidP="00444A39">
      <w:pPr>
        <w:pStyle w:val="ListParagraph"/>
        <w:spacing w:line="360" w:lineRule="auto"/>
        <w:ind w:left="680"/>
        <w:rPr>
          <w:rFonts w:ascii="Tahoma" w:hAnsi="Tahoma" w:cs="Tahoma"/>
          <w:sz w:val="20"/>
          <w:szCs w:val="20"/>
        </w:rPr>
      </w:pPr>
    </w:p>
    <w:p w:rsidR="007E4E5F" w:rsidRDefault="007E4E5F" w:rsidP="00444A39">
      <w:pPr>
        <w:pStyle w:val="ListParagraph"/>
        <w:spacing w:line="360" w:lineRule="auto"/>
        <w:ind w:left="680"/>
        <w:rPr>
          <w:rFonts w:ascii="Tahoma" w:hAnsi="Tahoma" w:cs="Tahoma"/>
          <w:sz w:val="20"/>
          <w:szCs w:val="20"/>
        </w:rPr>
      </w:pPr>
    </w:p>
    <w:p w:rsidR="00814E2E" w:rsidRDefault="00814E2E"/>
    <w:p w:rsidR="00814E2E" w:rsidRPr="000A788F" w:rsidRDefault="00814E2E" w:rsidP="00444A39">
      <w:pPr>
        <w:pStyle w:val="ListParagraph"/>
        <w:jc w:val="center"/>
        <w:rPr>
          <w:rFonts w:ascii="Tahoma" w:hAnsi="Tahoma" w:cs="Tahoma"/>
          <w:sz w:val="20"/>
          <w:szCs w:val="20"/>
        </w:rPr>
      </w:pPr>
    </w:p>
    <w:p w:rsidR="008305F7" w:rsidRPr="000360AD" w:rsidRDefault="008305F7" w:rsidP="000360AD">
      <w:pPr>
        <w:rPr>
          <w:rFonts w:ascii="Tahoma" w:hAnsi="Tahoma" w:cs="Tahoma"/>
          <w:sz w:val="20"/>
          <w:szCs w:val="20"/>
        </w:rPr>
      </w:pPr>
    </w:p>
    <w:sectPr w:rsidR="008305F7" w:rsidRPr="000360AD" w:rsidSect="00714992">
      <w:headerReference w:type="default" r:id="rId8"/>
      <w:footerReference w:type="default" r:id="rId9"/>
      <w:headerReference w:type="first" r:id="rId10"/>
      <w:footerReference w:type="first" r:id="rId11"/>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295" w:rsidRDefault="00933295" w:rsidP="00714992">
      <w:pPr>
        <w:spacing w:after="0" w:line="240" w:lineRule="auto"/>
      </w:pPr>
      <w:r>
        <w:separator/>
      </w:r>
    </w:p>
  </w:endnote>
  <w:endnote w:type="continuationSeparator" w:id="1">
    <w:p w:rsidR="00933295" w:rsidRDefault="00933295"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384"/>
      <w:gridCol w:w="3687"/>
      <w:gridCol w:w="4783"/>
    </w:tblGrid>
    <w:tr w:rsidR="00933295" w:rsidRPr="0017193A" w:rsidTr="006C6C46">
      <w:trPr>
        <w:jc w:val="center"/>
      </w:trPr>
      <w:tc>
        <w:tcPr>
          <w:tcW w:w="2573" w:type="pct"/>
          <w:gridSpan w:val="2"/>
          <w:tcBorders>
            <w:right w:val="single" w:sz="4" w:space="0" w:color="auto"/>
          </w:tcBorders>
        </w:tcPr>
        <w:p w:rsidR="00933295" w:rsidRPr="0017193A" w:rsidRDefault="00933295" w:rsidP="00B30119">
          <w:pPr>
            <w:spacing w:line="360" w:lineRule="auto"/>
            <w:jc w:val="center"/>
            <w:rPr>
              <w:rFonts w:ascii="Tahoma" w:hAnsi="Tahoma" w:cs="Tahoma"/>
              <w:b/>
              <w:sz w:val="20"/>
              <w:szCs w:val="20"/>
            </w:rPr>
          </w:pPr>
          <w:r>
            <w:rPr>
              <w:rFonts w:ascii="Tahoma" w:hAnsi="Tahoma" w:cs="Tahoma"/>
              <w:b/>
              <w:sz w:val="20"/>
              <w:szCs w:val="20"/>
            </w:rPr>
            <w:t xml:space="preserve">                    </w:t>
          </w:r>
          <w:r w:rsidRPr="0017193A">
            <w:rPr>
              <w:rFonts w:ascii="Tahoma" w:hAnsi="Tahoma" w:cs="Tahoma"/>
              <w:b/>
              <w:sz w:val="20"/>
              <w:szCs w:val="20"/>
            </w:rPr>
            <w:t>Prepared By</w:t>
          </w:r>
        </w:p>
      </w:tc>
      <w:tc>
        <w:tcPr>
          <w:tcW w:w="2427" w:type="pct"/>
          <w:tcBorders>
            <w:left w:val="single" w:sz="4" w:space="0" w:color="auto"/>
          </w:tcBorders>
        </w:tcPr>
        <w:p w:rsidR="00933295" w:rsidRPr="0017193A" w:rsidRDefault="00933295" w:rsidP="00B30119">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933295" w:rsidRPr="0017193A" w:rsidTr="006C6C46">
      <w:trPr>
        <w:jc w:val="center"/>
      </w:trPr>
      <w:tc>
        <w:tcPr>
          <w:tcW w:w="702" w:type="pct"/>
          <w:tcBorders>
            <w:right w:val="single" w:sz="4" w:space="0" w:color="auto"/>
          </w:tcBorders>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 xml:space="preserve">Name </w:t>
          </w:r>
        </w:p>
      </w:tc>
      <w:tc>
        <w:tcPr>
          <w:tcW w:w="1871" w:type="pct"/>
          <w:tcBorders>
            <w:left w:val="single" w:sz="4" w:space="0" w:color="auto"/>
          </w:tcBorders>
        </w:tcPr>
        <w:p w:rsidR="00933295" w:rsidRPr="0017193A" w:rsidRDefault="00933295" w:rsidP="00B30119">
          <w:pPr>
            <w:spacing w:line="360" w:lineRule="auto"/>
            <w:rPr>
              <w:rFonts w:ascii="Tahoma" w:hAnsi="Tahoma" w:cs="Tahoma"/>
              <w:b/>
              <w:sz w:val="20"/>
              <w:szCs w:val="20"/>
            </w:rPr>
          </w:pPr>
        </w:p>
      </w:tc>
      <w:tc>
        <w:tcPr>
          <w:tcW w:w="2427" w:type="pct"/>
        </w:tcPr>
        <w:p w:rsidR="00933295" w:rsidRPr="0017193A" w:rsidRDefault="00933295" w:rsidP="00B30119">
          <w:pPr>
            <w:spacing w:line="360" w:lineRule="auto"/>
            <w:rPr>
              <w:rFonts w:ascii="Tahoma" w:hAnsi="Tahoma" w:cs="Tahoma"/>
              <w:b/>
              <w:sz w:val="20"/>
              <w:szCs w:val="20"/>
            </w:rPr>
          </w:pPr>
        </w:p>
      </w:tc>
    </w:tr>
    <w:tr w:rsidR="00933295" w:rsidRPr="0017193A" w:rsidTr="002A231B">
      <w:trPr>
        <w:trHeight w:val="70"/>
        <w:jc w:val="center"/>
      </w:trPr>
      <w:tc>
        <w:tcPr>
          <w:tcW w:w="702" w:type="pct"/>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Sign</w:t>
          </w:r>
        </w:p>
      </w:tc>
      <w:tc>
        <w:tcPr>
          <w:tcW w:w="1871" w:type="pct"/>
        </w:tcPr>
        <w:p w:rsidR="00933295" w:rsidRPr="0017193A" w:rsidRDefault="00933295" w:rsidP="00B30119">
          <w:pPr>
            <w:spacing w:line="360" w:lineRule="auto"/>
            <w:rPr>
              <w:rFonts w:ascii="Tahoma" w:hAnsi="Tahoma" w:cs="Tahoma"/>
              <w:b/>
              <w:sz w:val="20"/>
              <w:szCs w:val="20"/>
            </w:rPr>
          </w:pPr>
        </w:p>
      </w:tc>
      <w:tc>
        <w:tcPr>
          <w:tcW w:w="2427" w:type="pct"/>
        </w:tcPr>
        <w:p w:rsidR="00933295" w:rsidRPr="0017193A" w:rsidRDefault="00933295" w:rsidP="00B30119">
          <w:pPr>
            <w:spacing w:line="360" w:lineRule="auto"/>
            <w:rPr>
              <w:rFonts w:ascii="Tahoma" w:hAnsi="Tahoma" w:cs="Tahoma"/>
              <w:b/>
              <w:sz w:val="20"/>
              <w:szCs w:val="20"/>
            </w:rPr>
          </w:pPr>
        </w:p>
      </w:tc>
    </w:tr>
    <w:tr w:rsidR="00933295" w:rsidRPr="0017193A" w:rsidTr="006C6C46">
      <w:trPr>
        <w:jc w:val="center"/>
      </w:trPr>
      <w:tc>
        <w:tcPr>
          <w:tcW w:w="702" w:type="pct"/>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Date</w:t>
          </w:r>
        </w:p>
      </w:tc>
      <w:tc>
        <w:tcPr>
          <w:tcW w:w="1871" w:type="pct"/>
        </w:tcPr>
        <w:p w:rsidR="00933295" w:rsidRPr="0017193A" w:rsidRDefault="00933295" w:rsidP="00B30119">
          <w:pPr>
            <w:spacing w:line="360" w:lineRule="auto"/>
            <w:rPr>
              <w:rFonts w:ascii="Tahoma" w:hAnsi="Tahoma" w:cs="Tahoma"/>
              <w:b/>
              <w:sz w:val="20"/>
              <w:szCs w:val="20"/>
            </w:rPr>
          </w:pPr>
        </w:p>
      </w:tc>
      <w:tc>
        <w:tcPr>
          <w:tcW w:w="2427" w:type="pct"/>
        </w:tcPr>
        <w:p w:rsidR="00933295" w:rsidRPr="0017193A" w:rsidRDefault="00933295" w:rsidP="00B30119">
          <w:pPr>
            <w:spacing w:line="360" w:lineRule="auto"/>
            <w:rPr>
              <w:rFonts w:ascii="Tahoma" w:hAnsi="Tahoma" w:cs="Tahoma"/>
              <w:b/>
              <w:sz w:val="20"/>
              <w:szCs w:val="20"/>
            </w:rPr>
          </w:pPr>
        </w:p>
      </w:tc>
    </w:tr>
  </w:tbl>
  <w:p w:rsidR="00933295" w:rsidRPr="00707542" w:rsidRDefault="00933295" w:rsidP="008305F7">
    <w:pPr>
      <w:pStyle w:val="Footer"/>
      <w:rPr>
        <w:rFonts w:ascii="Tahoma" w:hAnsi="Tahoma" w:cs="Tahoma"/>
        <w:sz w:val="20"/>
      </w:rPr>
    </w:pPr>
  </w:p>
  <w:p w:rsidR="00933295" w:rsidRDefault="00933295" w:rsidP="008305F7">
    <w:pPr>
      <w:pStyle w:val="Footer"/>
      <w:rPr>
        <w:rFonts w:ascii="Tahoma" w:hAnsi="Tahoma" w:cs="Tahoma"/>
        <w:sz w:val="20"/>
      </w:rPr>
    </w:pPr>
    <w:r>
      <w:rPr>
        <w:sz w:val="20"/>
      </w:rPr>
      <w:t xml:space="preserve"> </w:t>
    </w:r>
    <w:r>
      <w:rPr>
        <w:rFonts w:ascii="Tahoma" w:hAnsi="Tahoma" w:cs="Tahoma"/>
        <w:sz w:val="16"/>
      </w:rPr>
      <w:t>Format No. QA/001/F1-00</w:t>
    </w:r>
  </w:p>
  <w:p w:rsidR="00933295" w:rsidRDefault="009332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95" w:rsidRPr="001C1289" w:rsidRDefault="00933295" w:rsidP="00E547F3">
    <w:pPr>
      <w:spacing w:line="360" w:lineRule="auto"/>
      <w:rPr>
        <w:rFonts w:ascii="Tahoma" w:hAnsi="Tahoma" w:cs="Tahoma"/>
        <w:sz w:val="20"/>
        <w:szCs w:val="20"/>
      </w:rPr>
    </w:pPr>
  </w:p>
  <w:tbl>
    <w:tblPr>
      <w:tblStyle w:val="TableGrid"/>
      <w:tblW w:w="5000" w:type="pct"/>
      <w:tblLook w:val="04A0"/>
    </w:tblPr>
    <w:tblGrid>
      <w:gridCol w:w="1988"/>
      <w:gridCol w:w="1945"/>
      <w:gridCol w:w="2008"/>
      <w:gridCol w:w="1791"/>
      <w:gridCol w:w="2122"/>
    </w:tblGrid>
    <w:tr w:rsidR="00933295" w:rsidRPr="001C1289" w:rsidTr="00E547F3">
      <w:tc>
        <w:tcPr>
          <w:tcW w:w="1988" w:type="dxa"/>
        </w:tcPr>
        <w:p w:rsidR="00933295" w:rsidRPr="001C1289" w:rsidRDefault="00933295" w:rsidP="00B30119">
          <w:pPr>
            <w:spacing w:line="360" w:lineRule="auto"/>
            <w:rPr>
              <w:rFonts w:ascii="Tahoma" w:hAnsi="Tahoma" w:cs="Tahoma"/>
              <w:b/>
              <w:sz w:val="20"/>
              <w:szCs w:val="20"/>
            </w:rPr>
          </w:pPr>
        </w:p>
      </w:tc>
      <w:tc>
        <w:tcPr>
          <w:tcW w:w="1945"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Prepared By</w:t>
          </w:r>
        </w:p>
      </w:tc>
      <w:tc>
        <w:tcPr>
          <w:tcW w:w="2008"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Checked By</w:t>
          </w:r>
        </w:p>
      </w:tc>
      <w:tc>
        <w:tcPr>
          <w:tcW w:w="1791"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Approved By</w:t>
          </w:r>
        </w:p>
      </w:tc>
      <w:tc>
        <w:tcPr>
          <w:tcW w:w="2122"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Authorized By</w:t>
          </w:r>
        </w:p>
      </w:tc>
    </w:tr>
    <w:tr w:rsidR="00933295" w:rsidRPr="001C1289" w:rsidTr="00E547F3">
      <w:tc>
        <w:tcPr>
          <w:tcW w:w="1988"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Name</w:t>
          </w:r>
        </w:p>
      </w:tc>
      <w:tc>
        <w:tcPr>
          <w:tcW w:w="1945" w:type="dxa"/>
        </w:tcPr>
        <w:p w:rsidR="00933295" w:rsidRPr="001C1289" w:rsidRDefault="00933295" w:rsidP="00B30119">
          <w:pPr>
            <w:spacing w:line="360" w:lineRule="auto"/>
            <w:rPr>
              <w:rFonts w:ascii="Tahoma" w:hAnsi="Tahoma" w:cs="Tahoma"/>
              <w:b/>
              <w:sz w:val="20"/>
              <w:szCs w:val="20"/>
            </w:rPr>
          </w:pPr>
        </w:p>
      </w:tc>
      <w:tc>
        <w:tcPr>
          <w:tcW w:w="2008" w:type="dxa"/>
        </w:tcPr>
        <w:p w:rsidR="00933295" w:rsidRPr="001C1289" w:rsidRDefault="00933295" w:rsidP="00B30119">
          <w:pPr>
            <w:spacing w:line="360" w:lineRule="auto"/>
            <w:rPr>
              <w:rFonts w:ascii="Tahoma" w:hAnsi="Tahoma" w:cs="Tahoma"/>
              <w:b/>
              <w:sz w:val="20"/>
              <w:szCs w:val="20"/>
            </w:rPr>
          </w:pPr>
        </w:p>
      </w:tc>
      <w:tc>
        <w:tcPr>
          <w:tcW w:w="1791" w:type="dxa"/>
        </w:tcPr>
        <w:p w:rsidR="00933295" w:rsidRPr="001C1289" w:rsidRDefault="00933295" w:rsidP="00B30119">
          <w:pPr>
            <w:spacing w:line="360" w:lineRule="auto"/>
            <w:rPr>
              <w:rFonts w:ascii="Tahoma" w:hAnsi="Tahoma" w:cs="Tahoma"/>
              <w:b/>
              <w:sz w:val="20"/>
              <w:szCs w:val="20"/>
            </w:rPr>
          </w:pPr>
        </w:p>
      </w:tc>
      <w:tc>
        <w:tcPr>
          <w:tcW w:w="2122" w:type="dxa"/>
        </w:tcPr>
        <w:p w:rsidR="00933295" w:rsidRPr="001C1289" w:rsidRDefault="00933295" w:rsidP="00B30119">
          <w:pPr>
            <w:spacing w:line="360" w:lineRule="auto"/>
            <w:rPr>
              <w:rFonts w:ascii="Tahoma" w:hAnsi="Tahoma" w:cs="Tahoma"/>
              <w:b/>
              <w:sz w:val="20"/>
              <w:szCs w:val="20"/>
            </w:rPr>
          </w:pPr>
        </w:p>
      </w:tc>
    </w:tr>
    <w:tr w:rsidR="00933295" w:rsidRPr="001C1289" w:rsidTr="00E547F3">
      <w:tc>
        <w:tcPr>
          <w:tcW w:w="1988"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Sign</w:t>
          </w:r>
        </w:p>
      </w:tc>
      <w:tc>
        <w:tcPr>
          <w:tcW w:w="1945" w:type="dxa"/>
        </w:tcPr>
        <w:p w:rsidR="00933295" w:rsidRPr="001C1289" w:rsidRDefault="00933295" w:rsidP="00B30119">
          <w:pPr>
            <w:spacing w:line="360" w:lineRule="auto"/>
            <w:rPr>
              <w:rFonts w:ascii="Tahoma" w:hAnsi="Tahoma" w:cs="Tahoma"/>
              <w:b/>
              <w:sz w:val="20"/>
              <w:szCs w:val="20"/>
            </w:rPr>
          </w:pPr>
        </w:p>
      </w:tc>
      <w:tc>
        <w:tcPr>
          <w:tcW w:w="2008" w:type="dxa"/>
        </w:tcPr>
        <w:p w:rsidR="00933295" w:rsidRPr="001C1289" w:rsidRDefault="00933295" w:rsidP="00B30119">
          <w:pPr>
            <w:spacing w:line="360" w:lineRule="auto"/>
            <w:rPr>
              <w:rFonts w:ascii="Tahoma" w:hAnsi="Tahoma" w:cs="Tahoma"/>
              <w:b/>
              <w:sz w:val="20"/>
              <w:szCs w:val="20"/>
            </w:rPr>
          </w:pPr>
        </w:p>
      </w:tc>
      <w:tc>
        <w:tcPr>
          <w:tcW w:w="1791" w:type="dxa"/>
        </w:tcPr>
        <w:p w:rsidR="00933295" w:rsidRPr="001C1289" w:rsidRDefault="00933295" w:rsidP="00B30119">
          <w:pPr>
            <w:spacing w:line="360" w:lineRule="auto"/>
            <w:rPr>
              <w:rFonts w:ascii="Tahoma" w:hAnsi="Tahoma" w:cs="Tahoma"/>
              <w:b/>
              <w:sz w:val="20"/>
              <w:szCs w:val="20"/>
            </w:rPr>
          </w:pPr>
        </w:p>
      </w:tc>
      <w:tc>
        <w:tcPr>
          <w:tcW w:w="2122" w:type="dxa"/>
        </w:tcPr>
        <w:p w:rsidR="00933295" w:rsidRPr="001C1289" w:rsidRDefault="00933295" w:rsidP="00B30119">
          <w:pPr>
            <w:spacing w:line="360" w:lineRule="auto"/>
            <w:rPr>
              <w:rFonts w:ascii="Tahoma" w:hAnsi="Tahoma" w:cs="Tahoma"/>
              <w:b/>
              <w:sz w:val="20"/>
              <w:szCs w:val="20"/>
            </w:rPr>
          </w:pPr>
        </w:p>
      </w:tc>
    </w:tr>
    <w:tr w:rsidR="00933295" w:rsidRPr="001C1289" w:rsidTr="00E547F3">
      <w:tc>
        <w:tcPr>
          <w:tcW w:w="1988" w:type="dxa"/>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Date</w:t>
          </w:r>
        </w:p>
      </w:tc>
      <w:tc>
        <w:tcPr>
          <w:tcW w:w="1945" w:type="dxa"/>
        </w:tcPr>
        <w:p w:rsidR="00933295" w:rsidRPr="001C1289" w:rsidRDefault="00933295" w:rsidP="00B30119">
          <w:pPr>
            <w:spacing w:line="360" w:lineRule="auto"/>
            <w:rPr>
              <w:rFonts w:ascii="Tahoma" w:hAnsi="Tahoma" w:cs="Tahoma"/>
              <w:b/>
              <w:sz w:val="20"/>
              <w:szCs w:val="20"/>
            </w:rPr>
          </w:pPr>
        </w:p>
      </w:tc>
      <w:tc>
        <w:tcPr>
          <w:tcW w:w="2008" w:type="dxa"/>
        </w:tcPr>
        <w:p w:rsidR="00933295" w:rsidRPr="001C1289" w:rsidRDefault="00933295" w:rsidP="00B30119">
          <w:pPr>
            <w:spacing w:line="360" w:lineRule="auto"/>
            <w:rPr>
              <w:rFonts w:ascii="Tahoma" w:hAnsi="Tahoma" w:cs="Tahoma"/>
              <w:b/>
              <w:sz w:val="20"/>
              <w:szCs w:val="20"/>
            </w:rPr>
          </w:pPr>
        </w:p>
      </w:tc>
      <w:tc>
        <w:tcPr>
          <w:tcW w:w="1791" w:type="dxa"/>
        </w:tcPr>
        <w:p w:rsidR="00933295" w:rsidRPr="001C1289" w:rsidRDefault="00933295" w:rsidP="00B30119">
          <w:pPr>
            <w:spacing w:line="360" w:lineRule="auto"/>
            <w:rPr>
              <w:rFonts w:ascii="Tahoma" w:hAnsi="Tahoma" w:cs="Tahoma"/>
              <w:b/>
              <w:sz w:val="20"/>
              <w:szCs w:val="20"/>
            </w:rPr>
          </w:pPr>
        </w:p>
      </w:tc>
      <w:tc>
        <w:tcPr>
          <w:tcW w:w="2122" w:type="dxa"/>
        </w:tcPr>
        <w:p w:rsidR="00933295" w:rsidRPr="001C1289" w:rsidRDefault="00933295" w:rsidP="00B30119">
          <w:pPr>
            <w:spacing w:line="360" w:lineRule="auto"/>
            <w:rPr>
              <w:rFonts w:ascii="Tahoma" w:hAnsi="Tahoma" w:cs="Tahoma"/>
              <w:b/>
              <w:sz w:val="20"/>
              <w:szCs w:val="20"/>
            </w:rPr>
          </w:pPr>
        </w:p>
      </w:tc>
    </w:tr>
  </w:tbl>
  <w:p w:rsidR="00933295" w:rsidRPr="00C71271" w:rsidRDefault="00933295" w:rsidP="00C71271">
    <w:pPr>
      <w:spacing w:line="360" w:lineRule="auto"/>
      <w:rPr>
        <w:rFonts w:ascii="Tahoma" w:hAnsi="Tahoma" w:cs="Tahoma"/>
        <w:sz w:val="16"/>
        <w:szCs w:val="16"/>
      </w:rPr>
    </w:pPr>
    <w:r w:rsidRPr="00C71271">
      <w:rPr>
        <w:rFonts w:ascii="Tahoma" w:hAnsi="Tahoma" w:cs="Tahoma"/>
        <w:sz w:val="16"/>
        <w:szCs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295" w:rsidRDefault="00933295" w:rsidP="00714992">
      <w:pPr>
        <w:spacing w:after="0" w:line="240" w:lineRule="auto"/>
      </w:pPr>
      <w:r>
        <w:separator/>
      </w:r>
    </w:p>
  </w:footnote>
  <w:footnote w:type="continuationSeparator" w:id="1">
    <w:p w:rsidR="00933295" w:rsidRDefault="00933295"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95" w:rsidRPr="00E547F3" w:rsidRDefault="00933295">
    <w:pPr>
      <w:rPr>
        <w:b/>
      </w:rPr>
    </w:pPr>
    <w:r w:rsidRPr="00E547F3">
      <w:rPr>
        <w:rFonts w:ascii="Tahoma" w:hAnsi="Tahoma" w:cs="Tahoma"/>
        <w:b/>
        <w:sz w:val="20"/>
        <w:szCs w:val="20"/>
      </w:rPr>
      <w:t xml:space="preserve">                                                                                                             </w:t>
    </w:r>
    <w:r>
      <w:rPr>
        <w:rFonts w:ascii="Tahoma" w:hAnsi="Tahoma" w:cs="Tahoma"/>
        <w:b/>
        <w:sz w:val="20"/>
        <w:szCs w:val="20"/>
      </w:rPr>
      <w:t>F</w:t>
    </w:r>
    <w:r w:rsidRPr="00E547F3">
      <w:rPr>
        <w:rFonts w:ascii="Tahoma" w:hAnsi="Tahoma" w:cs="Tahoma"/>
        <w:b/>
        <w:sz w:val="20"/>
        <w:szCs w:val="20"/>
      </w:rPr>
      <w:t>or</w:t>
    </w:r>
    <w:r>
      <w:rPr>
        <w:rFonts w:ascii="Tahoma" w:hAnsi="Tahoma" w:cs="Tahoma"/>
        <w:sz w:val="20"/>
        <w:szCs w:val="20"/>
      </w:rPr>
      <w:t xml:space="preserve"> </w:t>
    </w:r>
    <w:r w:rsidRPr="00E547F3">
      <w:rPr>
        <w:rFonts w:ascii="Tahoma" w:hAnsi="Tahoma" w:cs="Tahoma"/>
        <w:b/>
        <w:sz w:val="20"/>
        <w:szCs w:val="20"/>
      </w:rPr>
      <w:t>restricted circulation only</w:t>
    </w:r>
  </w:p>
  <w:tbl>
    <w:tblPr>
      <w:tblStyle w:val="TableGrid"/>
      <w:tblW w:w="5000" w:type="pct"/>
      <w:tblLook w:val="04A0"/>
    </w:tblPr>
    <w:tblGrid>
      <w:gridCol w:w="1080"/>
      <w:gridCol w:w="908"/>
      <w:gridCol w:w="1945"/>
      <w:gridCol w:w="2008"/>
      <w:gridCol w:w="1791"/>
      <w:gridCol w:w="2122"/>
    </w:tblGrid>
    <w:tr w:rsidR="00933295" w:rsidRPr="0017193A" w:rsidTr="00B30119">
      <w:tc>
        <w:tcPr>
          <w:tcW w:w="1080" w:type="dxa"/>
          <w:vAlign w:val="center"/>
        </w:tcPr>
        <w:p w:rsidR="00933295" w:rsidRPr="0017193A" w:rsidRDefault="00933295" w:rsidP="00B30119">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5.95pt" o:ole="">
                <v:imagedata r:id="rId1" o:title=""/>
              </v:shape>
              <o:OLEObject Type="Embed" ProgID="MSPhotoEd.3" ShapeID="_x0000_i1025" DrawAspect="Content" ObjectID="_1395748409" r:id="rId2"/>
            </w:object>
          </w:r>
        </w:p>
      </w:tc>
      <w:tc>
        <w:tcPr>
          <w:tcW w:w="8774" w:type="dxa"/>
          <w:gridSpan w:val="5"/>
          <w:vAlign w:val="center"/>
        </w:tcPr>
        <w:p w:rsidR="00933295" w:rsidRPr="0017193A" w:rsidRDefault="00933295" w:rsidP="00B30119">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933295" w:rsidRPr="0017193A" w:rsidTr="00B30119">
      <w:tc>
        <w:tcPr>
          <w:tcW w:w="9854" w:type="dxa"/>
          <w:gridSpan w:val="6"/>
          <w:vAlign w:val="center"/>
        </w:tcPr>
        <w:p w:rsidR="00933295" w:rsidRPr="0017193A" w:rsidRDefault="00933295" w:rsidP="00B30119">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933295" w:rsidRPr="0017193A" w:rsidTr="00B30119">
      <w:tc>
        <w:tcPr>
          <w:tcW w:w="9854" w:type="dxa"/>
          <w:gridSpan w:val="6"/>
          <w:tcBorders>
            <w:bottom w:val="single" w:sz="4" w:space="0" w:color="auto"/>
          </w:tcBorders>
          <w:vAlign w:val="center"/>
        </w:tcPr>
        <w:p w:rsidR="00933295" w:rsidRPr="0017193A" w:rsidRDefault="00933295" w:rsidP="00B30119">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Pr="009416D2">
            <w:rPr>
              <w:rFonts w:ascii="Tahoma" w:hAnsi="Tahoma" w:cs="Tahoma"/>
              <w:sz w:val="20"/>
            </w:rPr>
            <w:t>Operation</w:t>
          </w:r>
          <w:r>
            <w:rPr>
              <w:rFonts w:ascii="Tahoma" w:hAnsi="Tahoma" w:cs="Tahoma"/>
              <w:sz w:val="20"/>
            </w:rPr>
            <w:t xml:space="preserve">, </w:t>
          </w:r>
          <w:r w:rsidRPr="009416D2">
            <w:rPr>
              <w:rFonts w:ascii="Tahoma" w:hAnsi="Tahoma" w:cs="Tahoma"/>
              <w:sz w:val="20"/>
            </w:rPr>
            <w:t>Cleaning</w:t>
          </w:r>
          <w:r>
            <w:rPr>
              <w:rFonts w:ascii="Tahoma" w:hAnsi="Tahoma" w:cs="Tahoma"/>
              <w:sz w:val="20"/>
            </w:rPr>
            <w:t xml:space="preserve"> and</w:t>
          </w:r>
          <w:r w:rsidRPr="009416D2">
            <w:rPr>
              <w:rFonts w:ascii="Tahoma" w:hAnsi="Tahoma" w:cs="Tahoma"/>
              <w:sz w:val="20"/>
            </w:rPr>
            <w:t xml:space="preserve"> Calibration of weighing Balances</w:t>
          </w:r>
        </w:p>
      </w:tc>
    </w:tr>
    <w:tr w:rsidR="00933295" w:rsidRPr="0017193A" w:rsidTr="006C6C46">
      <w:tc>
        <w:tcPr>
          <w:tcW w:w="1988" w:type="dxa"/>
          <w:gridSpan w:val="2"/>
          <w:vAlign w:val="center"/>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933295" w:rsidRPr="0017193A" w:rsidRDefault="00933295" w:rsidP="00B30119">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Pr>
              <w:rFonts w:ascii="Tahoma" w:hAnsi="Tahoma" w:cs="Tahoma"/>
              <w:sz w:val="20"/>
              <w:szCs w:val="20"/>
            </w:rPr>
            <w:t>26</w:t>
          </w:r>
        </w:p>
      </w:tc>
      <w:tc>
        <w:tcPr>
          <w:tcW w:w="2008" w:type="dxa"/>
          <w:vAlign w:val="center"/>
        </w:tcPr>
        <w:p w:rsidR="00933295" w:rsidRPr="0017193A" w:rsidRDefault="00933295" w:rsidP="00B30119">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933295" w:rsidRPr="0017193A" w:rsidRDefault="00933295" w:rsidP="00B30119">
          <w:pPr>
            <w:spacing w:line="360" w:lineRule="auto"/>
            <w:rPr>
              <w:rFonts w:ascii="Tahoma" w:hAnsi="Tahoma" w:cs="Tahoma"/>
              <w:b/>
              <w:sz w:val="20"/>
              <w:szCs w:val="20"/>
            </w:rPr>
          </w:pPr>
          <w:r>
            <w:rPr>
              <w:rFonts w:ascii="Tahoma" w:hAnsi="Tahoma" w:cs="Tahoma"/>
              <w:sz w:val="20"/>
              <w:szCs w:val="20"/>
            </w:rPr>
            <w:t>Production</w:t>
          </w:r>
        </w:p>
      </w:tc>
      <w:tc>
        <w:tcPr>
          <w:tcW w:w="2122" w:type="dxa"/>
          <w:vAlign w:val="center"/>
        </w:tcPr>
        <w:p w:rsidR="00933295" w:rsidRPr="00B37688" w:rsidRDefault="006B3D4A" w:rsidP="00B30119">
          <w:pPr>
            <w:pStyle w:val="Header"/>
          </w:pPr>
          <w:sdt>
            <w:sdtPr>
              <w:id w:val="565053097"/>
              <w:docPartObj>
                <w:docPartGallery w:val="Page Numbers (Top of Page)"/>
                <w:docPartUnique/>
              </w:docPartObj>
            </w:sdtPr>
            <w:sdtContent>
              <w:r w:rsidR="00933295" w:rsidRPr="008232D1">
                <w:rPr>
                  <w:b/>
                </w:rPr>
                <w:t>Page No</w:t>
              </w:r>
              <w:r w:rsidR="00933295">
                <w:t xml:space="preserve">. </w:t>
              </w:r>
              <w:fldSimple w:instr=" PAGE ">
                <w:r w:rsidR="00B939FE">
                  <w:rPr>
                    <w:noProof/>
                  </w:rPr>
                  <w:t>2</w:t>
                </w:r>
              </w:fldSimple>
              <w:r w:rsidR="00933295" w:rsidRPr="008232D1">
                <w:t xml:space="preserve"> of </w:t>
              </w:r>
              <w:fldSimple w:instr=" NUMPAGES  ">
                <w:r w:rsidR="00B939FE">
                  <w:rPr>
                    <w:noProof/>
                  </w:rPr>
                  <w:t>8</w:t>
                </w:r>
              </w:fldSimple>
            </w:sdtContent>
          </w:sdt>
        </w:p>
      </w:tc>
    </w:tr>
    <w:tr w:rsidR="00933295" w:rsidRPr="0017193A" w:rsidTr="006C6C46">
      <w:tc>
        <w:tcPr>
          <w:tcW w:w="1988" w:type="dxa"/>
          <w:gridSpan w:val="2"/>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Revision No.</w:t>
          </w:r>
        </w:p>
      </w:tc>
      <w:tc>
        <w:tcPr>
          <w:tcW w:w="1945" w:type="dxa"/>
          <w:vAlign w:val="center"/>
        </w:tcPr>
        <w:p w:rsidR="00933295" w:rsidRPr="00C70C7A" w:rsidRDefault="00933295" w:rsidP="00B30119">
          <w:pPr>
            <w:spacing w:line="360" w:lineRule="auto"/>
            <w:rPr>
              <w:rFonts w:ascii="Tahoma" w:hAnsi="Tahoma" w:cs="Tahoma"/>
              <w:sz w:val="20"/>
              <w:szCs w:val="20"/>
            </w:rPr>
          </w:pPr>
          <w:r>
            <w:rPr>
              <w:rFonts w:ascii="Tahoma" w:hAnsi="Tahoma" w:cs="Tahoma"/>
              <w:sz w:val="20"/>
              <w:szCs w:val="20"/>
            </w:rPr>
            <w:t>00</w:t>
          </w:r>
        </w:p>
      </w:tc>
      <w:tc>
        <w:tcPr>
          <w:tcW w:w="2008" w:type="dxa"/>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Effective Date</w:t>
          </w:r>
        </w:p>
      </w:tc>
      <w:tc>
        <w:tcPr>
          <w:tcW w:w="1791" w:type="dxa"/>
          <w:vAlign w:val="center"/>
        </w:tcPr>
        <w:p w:rsidR="00933295" w:rsidRPr="001C1289" w:rsidRDefault="00933295" w:rsidP="00B30119">
          <w:pPr>
            <w:spacing w:line="360" w:lineRule="auto"/>
            <w:rPr>
              <w:rFonts w:ascii="Tahoma" w:hAnsi="Tahoma" w:cs="Tahoma"/>
              <w:sz w:val="20"/>
              <w:szCs w:val="20"/>
            </w:rPr>
          </w:pPr>
        </w:p>
      </w:tc>
      <w:tc>
        <w:tcPr>
          <w:tcW w:w="2122" w:type="dxa"/>
          <w:vMerge w:val="restart"/>
          <w:vAlign w:val="center"/>
        </w:tcPr>
        <w:p w:rsidR="00933295" w:rsidRDefault="00933295" w:rsidP="00B30119">
          <w:pPr>
            <w:pStyle w:val="Header"/>
          </w:pPr>
        </w:p>
      </w:tc>
    </w:tr>
    <w:tr w:rsidR="00933295" w:rsidRPr="0017193A" w:rsidTr="00B30119">
      <w:tc>
        <w:tcPr>
          <w:tcW w:w="1988" w:type="dxa"/>
          <w:gridSpan w:val="2"/>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Supersede No.</w:t>
          </w:r>
        </w:p>
      </w:tc>
      <w:tc>
        <w:tcPr>
          <w:tcW w:w="1945" w:type="dxa"/>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sz w:val="20"/>
              <w:szCs w:val="20"/>
            </w:rPr>
            <w:t>Nil</w:t>
          </w:r>
        </w:p>
      </w:tc>
      <w:tc>
        <w:tcPr>
          <w:tcW w:w="2008" w:type="dxa"/>
          <w:vAlign w:val="center"/>
        </w:tcPr>
        <w:p w:rsidR="00933295" w:rsidRPr="001C1289" w:rsidRDefault="00933295" w:rsidP="00B30119">
          <w:pPr>
            <w:spacing w:line="360" w:lineRule="auto"/>
            <w:rPr>
              <w:rFonts w:ascii="Tahoma" w:hAnsi="Tahoma" w:cs="Tahoma"/>
              <w:b/>
              <w:sz w:val="20"/>
              <w:szCs w:val="20"/>
            </w:rPr>
          </w:pPr>
          <w:r w:rsidRPr="001C1289">
            <w:rPr>
              <w:rFonts w:ascii="Tahoma" w:hAnsi="Tahoma" w:cs="Tahoma"/>
              <w:b/>
              <w:sz w:val="20"/>
              <w:szCs w:val="20"/>
            </w:rPr>
            <w:t>Review Date</w:t>
          </w:r>
        </w:p>
      </w:tc>
      <w:tc>
        <w:tcPr>
          <w:tcW w:w="1791" w:type="dxa"/>
          <w:vAlign w:val="center"/>
        </w:tcPr>
        <w:p w:rsidR="00933295" w:rsidRPr="001C1289" w:rsidRDefault="00933295" w:rsidP="00B30119">
          <w:pPr>
            <w:spacing w:line="360" w:lineRule="auto"/>
            <w:rPr>
              <w:rFonts w:ascii="Tahoma" w:hAnsi="Tahoma" w:cs="Tahoma"/>
              <w:sz w:val="20"/>
              <w:szCs w:val="20"/>
            </w:rPr>
          </w:pPr>
        </w:p>
      </w:tc>
      <w:tc>
        <w:tcPr>
          <w:tcW w:w="2122" w:type="dxa"/>
          <w:vMerge/>
          <w:tcBorders>
            <w:bottom w:val="single" w:sz="4" w:space="0" w:color="auto"/>
          </w:tcBorders>
          <w:vAlign w:val="center"/>
        </w:tcPr>
        <w:p w:rsidR="00933295" w:rsidRDefault="00933295" w:rsidP="00B30119">
          <w:pPr>
            <w:pStyle w:val="Header"/>
          </w:pPr>
        </w:p>
      </w:tc>
    </w:tr>
  </w:tbl>
  <w:p w:rsidR="00933295" w:rsidRDefault="009332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295" w:rsidRPr="00E547F3" w:rsidRDefault="00933295">
    <w:pPr>
      <w:rPr>
        <w:b/>
      </w:rPr>
    </w:pPr>
    <w:r w:rsidRPr="00E547F3">
      <w:rPr>
        <w:rFonts w:ascii="Tahoma" w:hAnsi="Tahoma" w:cs="Tahoma"/>
        <w:b/>
        <w:sz w:val="20"/>
        <w:szCs w:val="20"/>
      </w:rPr>
      <w:t xml:space="preserve">                                                                                                             </w:t>
    </w:r>
    <w:r>
      <w:rPr>
        <w:rFonts w:ascii="Tahoma" w:hAnsi="Tahoma" w:cs="Tahoma"/>
        <w:b/>
        <w:sz w:val="20"/>
        <w:szCs w:val="20"/>
      </w:rPr>
      <w:t>F</w:t>
    </w:r>
    <w:r w:rsidRPr="00E547F3">
      <w:rPr>
        <w:rFonts w:ascii="Tahoma" w:hAnsi="Tahoma" w:cs="Tahoma"/>
        <w:b/>
        <w:sz w:val="20"/>
        <w:szCs w:val="20"/>
      </w:rPr>
      <w:t>or</w:t>
    </w:r>
    <w:r>
      <w:rPr>
        <w:rFonts w:ascii="Tahoma" w:hAnsi="Tahoma" w:cs="Tahoma"/>
        <w:sz w:val="20"/>
        <w:szCs w:val="20"/>
      </w:rPr>
      <w:t xml:space="preserve"> </w:t>
    </w:r>
    <w:r w:rsidRPr="00E547F3">
      <w:rPr>
        <w:rFonts w:ascii="Tahoma" w:hAnsi="Tahoma" w:cs="Tahoma"/>
        <w:b/>
        <w:sz w:val="20"/>
        <w:szCs w:val="20"/>
      </w:rPr>
      <w:t>restricted circulation only</w:t>
    </w:r>
  </w:p>
  <w:tbl>
    <w:tblPr>
      <w:tblStyle w:val="TableGrid"/>
      <w:tblW w:w="5000" w:type="pct"/>
      <w:jc w:val="center"/>
      <w:tblLook w:val="04A0"/>
    </w:tblPr>
    <w:tblGrid>
      <w:gridCol w:w="1080"/>
      <w:gridCol w:w="908"/>
      <w:gridCol w:w="1945"/>
      <w:gridCol w:w="2008"/>
      <w:gridCol w:w="1791"/>
      <w:gridCol w:w="2122"/>
    </w:tblGrid>
    <w:tr w:rsidR="00933295" w:rsidRPr="001C1289" w:rsidTr="009416D2">
      <w:trPr>
        <w:jc w:val="center"/>
      </w:trPr>
      <w:tc>
        <w:tcPr>
          <w:tcW w:w="1080" w:type="dxa"/>
          <w:vAlign w:val="center"/>
        </w:tcPr>
        <w:p w:rsidR="00933295" w:rsidRPr="001C1289" w:rsidRDefault="00933295" w:rsidP="001C1289">
          <w:pPr>
            <w:spacing w:line="360" w:lineRule="auto"/>
            <w:jc w:val="center"/>
            <w:rPr>
              <w:rFonts w:ascii="Tahoma" w:hAnsi="Tahoma" w:cs="Tahoma"/>
              <w:b/>
              <w:sz w:val="20"/>
              <w:szCs w:val="20"/>
            </w:rPr>
          </w:pPr>
          <w:r w:rsidRPr="001C1289">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3pt;height:25.95pt" o:ole="">
                <v:imagedata r:id="rId1" o:title=""/>
              </v:shape>
              <o:OLEObject Type="Embed" ProgID="MSPhotoEd.3" ShapeID="_x0000_i1026" DrawAspect="Content" ObjectID="_1395748410" r:id="rId2"/>
            </w:object>
          </w:r>
        </w:p>
      </w:tc>
      <w:tc>
        <w:tcPr>
          <w:tcW w:w="8774" w:type="dxa"/>
          <w:gridSpan w:val="5"/>
          <w:vAlign w:val="center"/>
        </w:tcPr>
        <w:p w:rsidR="00933295" w:rsidRPr="001C1289" w:rsidRDefault="00933295" w:rsidP="008D2B4E">
          <w:pPr>
            <w:spacing w:line="360" w:lineRule="auto"/>
            <w:jc w:val="center"/>
            <w:rPr>
              <w:rFonts w:ascii="Tahoma" w:hAnsi="Tahoma" w:cs="Tahoma"/>
              <w:b/>
              <w:sz w:val="20"/>
              <w:szCs w:val="20"/>
            </w:rPr>
          </w:pPr>
          <w:r w:rsidRPr="001C1289">
            <w:rPr>
              <w:rFonts w:ascii="Tahoma" w:hAnsi="Tahoma" w:cs="Tahoma"/>
              <w:b/>
              <w:sz w:val="20"/>
              <w:szCs w:val="20"/>
            </w:rPr>
            <w:t>ALKEM LABORATORIES LTD., UNIT – II</w:t>
          </w:r>
          <w:r>
            <w:rPr>
              <w:rFonts w:ascii="Tahoma" w:hAnsi="Tahoma" w:cs="Tahoma"/>
              <w:b/>
              <w:sz w:val="20"/>
              <w:szCs w:val="20"/>
            </w:rPr>
            <w:t>,</w:t>
          </w:r>
          <w:r w:rsidRPr="001C1289">
            <w:rPr>
              <w:rFonts w:ascii="Tahoma" w:hAnsi="Tahoma" w:cs="Tahoma"/>
              <w:b/>
              <w:sz w:val="20"/>
              <w:szCs w:val="20"/>
            </w:rPr>
            <w:t xml:space="preserve"> </w:t>
          </w:r>
          <w:r>
            <w:rPr>
              <w:rFonts w:ascii="Tahoma" w:hAnsi="Tahoma" w:cs="Tahoma"/>
              <w:b/>
              <w:sz w:val="20"/>
              <w:szCs w:val="20"/>
            </w:rPr>
            <w:t>BADDI</w:t>
          </w:r>
          <w:r w:rsidRPr="001C1289">
            <w:rPr>
              <w:rFonts w:ascii="Tahoma" w:hAnsi="Tahoma" w:cs="Tahoma"/>
              <w:b/>
              <w:sz w:val="20"/>
              <w:szCs w:val="20"/>
            </w:rPr>
            <w:t>.</w:t>
          </w:r>
        </w:p>
      </w:tc>
    </w:tr>
    <w:tr w:rsidR="00933295" w:rsidRPr="001C1289" w:rsidTr="009416D2">
      <w:trPr>
        <w:jc w:val="center"/>
      </w:trPr>
      <w:tc>
        <w:tcPr>
          <w:tcW w:w="9854" w:type="dxa"/>
          <w:gridSpan w:val="6"/>
          <w:vAlign w:val="center"/>
        </w:tcPr>
        <w:p w:rsidR="00933295" w:rsidRPr="001C1289" w:rsidRDefault="00933295" w:rsidP="001C1289">
          <w:pPr>
            <w:spacing w:line="360" w:lineRule="auto"/>
            <w:jc w:val="center"/>
            <w:rPr>
              <w:rFonts w:ascii="Tahoma" w:hAnsi="Tahoma" w:cs="Tahoma"/>
              <w:b/>
              <w:sz w:val="20"/>
              <w:szCs w:val="20"/>
            </w:rPr>
          </w:pPr>
          <w:r w:rsidRPr="001C1289">
            <w:rPr>
              <w:rFonts w:ascii="Tahoma" w:hAnsi="Tahoma" w:cs="Tahoma"/>
              <w:b/>
              <w:sz w:val="20"/>
              <w:szCs w:val="20"/>
            </w:rPr>
            <w:t>STANDARD OPERATING PROCEDURE</w:t>
          </w:r>
        </w:p>
      </w:tc>
    </w:tr>
    <w:tr w:rsidR="00933295" w:rsidRPr="001C1289" w:rsidTr="006C6C46">
      <w:trPr>
        <w:trHeight w:val="317"/>
        <w:jc w:val="center"/>
      </w:trPr>
      <w:tc>
        <w:tcPr>
          <w:tcW w:w="9854" w:type="dxa"/>
          <w:gridSpan w:val="6"/>
          <w:tcBorders>
            <w:bottom w:val="single" w:sz="4" w:space="0" w:color="auto"/>
          </w:tcBorders>
          <w:vAlign w:val="center"/>
        </w:tcPr>
        <w:p w:rsidR="00933295" w:rsidRPr="00E9687A" w:rsidRDefault="00933295" w:rsidP="00E9687A">
          <w:pPr>
            <w:pStyle w:val="DefaultText"/>
          </w:pPr>
          <w:r w:rsidRPr="001C1289">
            <w:rPr>
              <w:rFonts w:ascii="Tahoma" w:hAnsi="Tahoma" w:cs="Tahoma"/>
              <w:b/>
              <w:sz w:val="20"/>
            </w:rPr>
            <w:t>Title:</w:t>
          </w:r>
          <w:r w:rsidRPr="001C1289">
            <w:rPr>
              <w:rFonts w:ascii="Tahoma" w:hAnsi="Tahoma" w:cs="Tahoma"/>
              <w:sz w:val="20"/>
            </w:rPr>
            <w:t xml:space="preserve"> </w:t>
          </w:r>
          <w:r w:rsidRPr="009416D2">
            <w:rPr>
              <w:rFonts w:ascii="Tahoma" w:hAnsi="Tahoma" w:cs="Tahoma"/>
              <w:sz w:val="20"/>
            </w:rPr>
            <w:t>Operation</w:t>
          </w:r>
          <w:r>
            <w:rPr>
              <w:rFonts w:ascii="Tahoma" w:hAnsi="Tahoma" w:cs="Tahoma"/>
              <w:sz w:val="20"/>
            </w:rPr>
            <w:t xml:space="preserve">, </w:t>
          </w:r>
          <w:r w:rsidRPr="009416D2">
            <w:rPr>
              <w:rFonts w:ascii="Tahoma" w:hAnsi="Tahoma" w:cs="Tahoma"/>
              <w:sz w:val="20"/>
            </w:rPr>
            <w:t>Cleaning</w:t>
          </w:r>
          <w:r>
            <w:rPr>
              <w:rFonts w:ascii="Tahoma" w:hAnsi="Tahoma" w:cs="Tahoma"/>
              <w:sz w:val="20"/>
            </w:rPr>
            <w:t xml:space="preserve"> and</w:t>
          </w:r>
          <w:r w:rsidRPr="009416D2">
            <w:rPr>
              <w:rFonts w:ascii="Tahoma" w:hAnsi="Tahoma" w:cs="Tahoma"/>
              <w:sz w:val="20"/>
            </w:rPr>
            <w:t xml:space="preserve"> Calibration of weighing Balances.</w:t>
          </w:r>
        </w:p>
      </w:tc>
    </w:tr>
    <w:tr w:rsidR="00933295" w:rsidRPr="001C1289" w:rsidTr="00E547F3">
      <w:trPr>
        <w:jc w:val="center"/>
      </w:trPr>
      <w:tc>
        <w:tcPr>
          <w:tcW w:w="1988" w:type="dxa"/>
          <w:gridSpan w:val="2"/>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SOP No.</w:t>
          </w:r>
        </w:p>
      </w:tc>
      <w:tc>
        <w:tcPr>
          <w:tcW w:w="1945" w:type="dxa"/>
          <w:vAlign w:val="center"/>
        </w:tcPr>
        <w:p w:rsidR="00933295" w:rsidRPr="00C24444" w:rsidRDefault="00933295" w:rsidP="001C1289">
          <w:pPr>
            <w:spacing w:line="360" w:lineRule="auto"/>
            <w:rPr>
              <w:rFonts w:ascii="Tahoma" w:hAnsi="Tahoma" w:cs="Tahoma"/>
              <w:sz w:val="20"/>
              <w:szCs w:val="20"/>
            </w:rPr>
          </w:pPr>
          <w:r>
            <w:rPr>
              <w:rFonts w:ascii="Tahoma" w:hAnsi="Tahoma" w:cs="Tahoma"/>
              <w:sz w:val="20"/>
              <w:szCs w:val="20"/>
            </w:rPr>
            <w:t>BP/026</w:t>
          </w:r>
        </w:p>
      </w:tc>
      <w:tc>
        <w:tcPr>
          <w:tcW w:w="2008" w:type="dxa"/>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Department</w:t>
          </w:r>
        </w:p>
      </w:tc>
      <w:tc>
        <w:tcPr>
          <w:tcW w:w="1791" w:type="dxa"/>
          <w:vAlign w:val="center"/>
        </w:tcPr>
        <w:p w:rsidR="00933295" w:rsidRPr="00E9687A" w:rsidRDefault="00933295" w:rsidP="001C1289">
          <w:pPr>
            <w:spacing w:line="360" w:lineRule="auto"/>
            <w:rPr>
              <w:rFonts w:ascii="Tahoma" w:hAnsi="Tahoma" w:cs="Tahoma"/>
              <w:sz w:val="20"/>
              <w:szCs w:val="20"/>
            </w:rPr>
          </w:pPr>
          <w:r>
            <w:rPr>
              <w:rFonts w:ascii="Tahoma" w:hAnsi="Tahoma" w:cs="Tahoma"/>
              <w:sz w:val="20"/>
              <w:szCs w:val="20"/>
            </w:rPr>
            <w:t>Production</w:t>
          </w:r>
        </w:p>
      </w:tc>
      <w:tc>
        <w:tcPr>
          <w:tcW w:w="2122" w:type="dxa"/>
          <w:tcBorders>
            <w:bottom w:val="single" w:sz="4" w:space="0" w:color="auto"/>
          </w:tcBorders>
          <w:vAlign w:val="center"/>
        </w:tcPr>
        <w:p w:rsidR="00933295" w:rsidRPr="001C1289" w:rsidRDefault="00933295" w:rsidP="001C1289">
          <w:pPr>
            <w:spacing w:line="360" w:lineRule="auto"/>
            <w:rPr>
              <w:rFonts w:ascii="Tahoma" w:hAnsi="Tahoma" w:cs="Tahoma"/>
              <w:sz w:val="20"/>
              <w:szCs w:val="20"/>
            </w:rPr>
          </w:pPr>
          <w:r w:rsidRPr="009330F7">
            <w:rPr>
              <w:rFonts w:ascii="Tahoma" w:hAnsi="Tahoma" w:cs="Tahoma"/>
              <w:b/>
              <w:sz w:val="20"/>
              <w:szCs w:val="20"/>
            </w:rPr>
            <w:t>Page No</w:t>
          </w:r>
          <w:r>
            <w:rPr>
              <w:rFonts w:ascii="Tahoma" w:hAnsi="Tahoma" w:cs="Tahoma"/>
              <w:sz w:val="20"/>
              <w:szCs w:val="20"/>
            </w:rPr>
            <w:t>.1 0f 4</w:t>
          </w:r>
        </w:p>
      </w:tc>
    </w:tr>
    <w:tr w:rsidR="00933295" w:rsidRPr="001C1289" w:rsidTr="00E547F3">
      <w:trPr>
        <w:jc w:val="center"/>
      </w:trPr>
      <w:tc>
        <w:tcPr>
          <w:tcW w:w="1988" w:type="dxa"/>
          <w:gridSpan w:val="2"/>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Revision No.</w:t>
          </w:r>
        </w:p>
      </w:tc>
      <w:tc>
        <w:tcPr>
          <w:tcW w:w="1945" w:type="dxa"/>
          <w:vAlign w:val="center"/>
        </w:tcPr>
        <w:p w:rsidR="00933295" w:rsidRPr="00C70C7A" w:rsidRDefault="00933295" w:rsidP="001C1289">
          <w:pPr>
            <w:spacing w:line="360" w:lineRule="auto"/>
            <w:rPr>
              <w:rFonts w:ascii="Tahoma" w:hAnsi="Tahoma" w:cs="Tahoma"/>
              <w:sz w:val="20"/>
              <w:szCs w:val="20"/>
            </w:rPr>
          </w:pPr>
          <w:r>
            <w:rPr>
              <w:rFonts w:ascii="Tahoma" w:hAnsi="Tahoma" w:cs="Tahoma"/>
              <w:sz w:val="20"/>
              <w:szCs w:val="20"/>
            </w:rPr>
            <w:t>00</w:t>
          </w:r>
        </w:p>
      </w:tc>
      <w:tc>
        <w:tcPr>
          <w:tcW w:w="2008" w:type="dxa"/>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Effective Date</w:t>
          </w:r>
        </w:p>
      </w:tc>
      <w:tc>
        <w:tcPr>
          <w:tcW w:w="1791" w:type="dxa"/>
          <w:vAlign w:val="center"/>
        </w:tcPr>
        <w:p w:rsidR="00933295" w:rsidRPr="001C1289" w:rsidRDefault="00933295" w:rsidP="001C1289">
          <w:pPr>
            <w:spacing w:line="360" w:lineRule="auto"/>
            <w:rPr>
              <w:rFonts w:ascii="Tahoma" w:hAnsi="Tahoma" w:cs="Tahoma"/>
              <w:sz w:val="20"/>
              <w:szCs w:val="20"/>
            </w:rPr>
          </w:pPr>
        </w:p>
      </w:tc>
      <w:tc>
        <w:tcPr>
          <w:tcW w:w="2122" w:type="dxa"/>
          <w:vMerge w:val="restart"/>
          <w:tcBorders>
            <w:top w:val="single" w:sz="4" w:space="0" w:color="auto"/>
          </w:tcBorders>
          <w:vAlign w:val="center"/>
        </w:tcPr>
        <w:p w:rsidR="00933295" w:rsidRPr="001C1289" w:rsidRDefault="00933295" w:rsidP="001C1289">
          <w:pPr>
            <w:spacing w:line="360" w:lineRule="auto"/>
            <w:rPr>
              <w:rFonts w:ascii="Tahoma" w:hAnsi="Tahoma" w:cs="Tahoma"/>
              <w:sz w:val="20"/>
              <w:szCs w:val="20"/>
            </w:rPr>
          </w:pPr>
        </w:p>
      </w:tc>
    </w:tr>
    <w:tr w:rsidR="00933295" w:rsidRPr="001C1289" w:rsidTr="009416D2">
      <w:trPr>
        <w:jc w:val="center"/>
      </w:trPr>
      <w:tc>
        <w:tcPr>
          <w:tcW w:w="1988" w:type="dxa"/>
          <w:gridSpan w:val="2"/>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Supersede No.</w:t>
          </w:r>
        </w:p>
      </w:tc>
      <w:tc>
        <w:tcPr>
          <w:tcW w:w="1945" w:type="dxa"/>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sz w:val="20"/>
              <w:szCs w:val="20"/>
            </w:rPr>
            <w:t>Nil</w:t>
          </w:r>
        </w:p>
      </w:tc>
      <w:tc>
        <w:tcPr>
          <w:tcW w:w="2008" w:type="dxa"/>
          <w:vAlign w:val="center"/>
        </w:tcPr>
        <w:p w:rsidR="00933295" w:rsidRPr="001C1289" w:rsidRDefault="00933295" w:rsidP="001C1289">
          <w:pPr>
            <w:spacing w:line="360" w:lineRule="auto"/>
            <w:rPr>
              <w:rFonts w:ascii="Tahoma" w:hAnsi="Tahoma" w:cs="Tahoma"/>
              <w:b/>
              <w:sz w:val="20"/>
              <w:szCs w:val="20"/>
            </w:rPr>
          </w:pPr>
          <w:r w:rsidRPr="001C1289">
            <w:rPr>
              <w:rFonts w:ascii="Tahoma" w:hAnsi="Tahoma" w:cs="Tahoma"/>
              <w:b/>
              <w:sz w:val="20"/>
              <w:szCs w:val="20"/>
            </w:rPr>
            <w:t>Review Date</w:t>
          </w:r>
        </w:p>
      </w:tc>
      <w:tc>
        <w:tcPr>
          <w:tcW w:w="1791" w:type="dxa"/>
          <w:vAlign w:val="center"/>
        </w:tcPr>
        <w:p w:rsidR="00933295" w:rsidRPr="001C1289" w:rsidRDefault="00933295" w:rsidP="001C1289">
          <w:pPr>
            <w:spacing w:line="360" w:lineRule="auto"/>
            <w:rPr>
              <w:rFonts w:ascii="Tahoma" w:hAnsi="Tahoma" w:cs="Tahoma"/>
              <w:sz w:val="20"/>
              <w:szCs w:val="20"/>
            </w:rPr>
          </w:pPr>
        </w:p>
      </w:tc>
      <w:tc>
        <w:tcPr>
          <w:tcW w:w="2122" w:type="dxa"/>
          <w:vMerge/>
          <w:vAlign w:val="center"/>
        </w:tcPr>
        <w:p w:rsidR="00933295" w:rsidRPr="001C1289" w:rsidRDefault="00933295" w:rsidP="001C1289">
          <w:pPr>
            <w:spacing w:line="360" w:lineRule="auto"/>
            <w:rPr>
              <w:rFonts w:ascii="Tahoma" w:hAnsi="Tahoma" w:cs="Tahoma"/>
              <w:sz w:val="20"/>
              <w:szCs w:val="20"/>
            </w:rPr>
          </w:pPr>
        </w:p>
      </w:tc>
    </w:tr>
  </w:tbl>
  <w:p w:rsidR="00933295" w:rsidRPr="00C677EB" w:rsidRDefault="00933295" w:rsidP="00BD1788">
    <w:pPr>
      <w:pStyle w:val="Heading6"/>
      <w:spacing w:line="360" w:lineRule="auto"/>
      <w:rPr>
        <w:rFonts w:ascii="Tahoma" w:hAnsi="Tahoma" w:cs="Tahoma"/>
        <w:sz w:val="20"/>
        <w:szCs w:val="20"/>
      </w:rPr>
    </w:pPr>
  </w:p>
  <w:p w:rsidR="00933295" w:rsidRDefault="009332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03FC7"/>
    <w:multiLevelType w:val="multilevel"/>
    <w:tmpl w:val="F5FEAAD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3C422D2"/>
    <w:multiLevelType w:val="multilevel"/>
    <w:tmpl w:val="02C2353C"/>
    <w:lvl w:ilvl="0">
      <w:start w:val="5"/>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
    <w:nsid w:val="0F7A764C"/>
    <w:multiLevelType w:val="multilevel"/>
    <w:tmpl w:val="17243234"/>
    <w:lvl w:ilvl="0">
      <w:start w:val="6"/>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1"/>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0FF02E78"/>
    <w:multiLevelType w:val="multilevel"/>
    <w:tmpl w:val="F9FA996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0524134"/>
    <w:multiLevelType w:val="multilevel"/>
    <w:tmpl w:val="38A46A3C"/>
    <w:lvl w:ilvl="0">
      <w:start w:val="5"/>
      <w:numFmt w:val="decimal"/>
      <w:lvlText w:val="%1"/>
      <w:lvlJc w:val="left"/>
      <w:pPr>
        <w:tabs>
          <w:tab w:val="num" w:pos="900"/>
        </w:tabs>
        <w:ind w:left="900" w:hanging="900"/>
      </w:pPr>
      <w:rPr>
        <w:rFonts w:hint="default"/>
      </w:rPr>
    </w:lvl>
    <w:lvl w:ilvl="1">
      <w:start w:val="1"/>
      <w:numFmt w:val="decimal"/>
      <w:lvlText w:val="%1.%2"/>
      <w:lvlJc w:val="left"/>
      <w:pPr>
        <w:tabs>
          <w:tab w:val="num" w:pos="1260"/>
        </w:tabs>
        <w:ind w:left="1260" w:hanging="900"/>
      </w:pPr>
      <w:rPr>
        <w:rFonts w:hint="default"/>
      </w:rPr>
    </w:lvl>
    <w:lvl w:ilvl="2">
      <w:start w:val="1"/>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0C61EEE"/>
    <w:multiLevelType w:val="hybridMultilevel"/>
    <w:tmpl w:val="78246A3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8">
    <w:nsid w:val="155B0362"/>
    <w:multiLevelType w:val="hybridMultilevel"/>
    <w:tmpl w:val="97703922"/>
    <w:lvl w:ilvl="0" w:tplc="40090001">
      <w:start w:val="1"/>
      <w:numFmt w:val="bullet"/>
      <w:lvlText w:val=""/>
      <w:lvlJc w:val="left"/>
      <w:pPr>
        <w:ind w:left="1400" w:hanging="360"/>
      </w:pPr>
      <w:rPr>
        <w:rFonts w:ascii="Symbol" w:hAnsi="Symbol" w:hint="default"/>
      </w:rPr>
    </w:lvl>
    <w:lvl w:ilvl="1" w:tplc="40090003" w:tentative="1">
      <w:start w:val="1"/>
      <w:numFmt w:val="bullet"/>
      <w:lvlText w:val="o"/>
      <w:lvlJc w:val="left"/>
      <w:pPr>
        <w:ind w:left="2120" w:hanging="360"/>
      </w:pPr>
      <w:rPr>
        <w:rFonts w:ascii="Courier New" w:hAnsi="Courier New" w:cs="Courier New" w:hint="default"/>
      </w:rPr>
    </w:lvl>
    <w:lvl w:ilvl="2" w:tplc="40090005" w:tentative="1">
      <w:start w:val="1"/>
      <w:numFmt w:val="bullet"/>
      <w:lvlText w:val=""/>
      <w:lvlJc w:val="left"/>
      <w:pPr>
        <w:ind w:left="2840" w:hanging="360"/>
      </w:pPr>
      <w:rPr>
        <w:rFonts w:ascii="Wingdings" w:hAnsi="Wingdings" w:hint="default"/>
      </w:rPr>
    </w:lvl>
    <w:lvl w:ilvl="3" w:tplc="40090001" w:tentative="1">
      <w:start w:val="1"/>
      <w:numFmt w:val="bullet"/>
      <w:lvlText w:val=""/>
      <w:lvlJc w:val="left"/>
      <w:pPr>
        <w:ind w:left="3560" w:hanging="360"/>
      </w:pPr>
      <w:rPr>
        <w:rFonts w:ascii="Symbol" w:hAnsi="Symbol" w:hint="default"/>
      </w:rPr>
    </w:lvl>
    <w:lvl w:ilvl="4" w:tplc="40090003" w:tentative="1">
      <w:start w:val="1"/>
      <w:numFmt w:val="bullet"/>
      <w:lvlText w:val="o"/>
      <w:lvlJc w:val="left"/>
      <w:pPr>
        <w:ind w:left="4280" w:hanging="360"/>
      </w:pPr>
      <w:rPr>
        <w:rFonts w:ascii="Courier New" w:hAnsi="Courier New" w:cs="Courier New" w:hint="default"/>
      </w:rPr>
    </w:lvl>
    <w:lvl w:ilvl="5" w:tplc="40090005" w:tentative="1">
      <w:start w:val="1"/>
      <w:numFmt w:val="bullet"/>
      <w:lvlText w:val=""/>
      <w:lvlJc w:val="left"/>
      <w:pPr>
        <w:ind w:left="5000" w:hanging="360"/>
      </w:pPr>
      <w:rPr>
        <w:rFonts w:ascii="Wingdings" w:hAnsi="Wingdings" w:hint="default"/>
      </w:rPr>
    </w:lvl>
    <w:lvl w:ilvl="6" w:tplc="40090001" w:tentative="1">
      <w:start w:val="1"/>
      <w:numFmt w:val="bullet"/>
      <w:lvlText w:val=""/>
      <w:lvlJc w:val="left"/>
      <w:pPr>
        <w:ind w:left="5720" w:hanging="360"/>
      </w:pPr>
      <w:rPr>
        <w:rFonts w:ascii="Symbol" w:hAnsi="Symbol" w:hint="default"/>
      </w:rPr>
    </w:lvl>
    <w:lvl w:ilvl="7" w:tplc="40090003" w:tentative="1">
      <w:start w:val="1"/>
      <w:numFmt w:val="bullet"/>
      <w:lvlText w:val="o"/>
      <w:lvlJc w:val="left"/>
      <w:pPr>
        <w:ind w:left="6440" w:hanging="360"/>
      </w:pPr>
      <w:rPr>
        <w:rFonts w:ascii="Courier New" w:hAnsi="Courier New" w:cs="Courier New" w:hint="default"/>
      </w:rPr>
    </w:lvl>
    <w:lvl w:ilvl="8" w:tplc="40090005" w:tentative="1">
      <w:start w:val="1"/>
      <w:numFmt w:val="bullet"/>
      <w:lvlText w:val=""/>
      <w:lvlJc w:val="left"/>
      <w:pPr>
        <w:ind w:left="7160" w:hanging="360"/>
      </w:pPr>
      <w:rPr>
        <w:rFonts w:ascii="Wingdings" w:hAnsi="Wingdings" w:hint="default"/>
      </w:rPr>
    </w:lvl>
  </w:abstractNum>
  <w:abstractNum w:abstractNumId="9">
    <w:nsid w:val="16C24CFD"/>
    <w:multiLevelType w:val="hybridMultilevel"/>
    <w:tmpl w:val="2FF2DE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8215350"/>
    <w:multiLevelType w:val="multilevel"/>
    <w:tmpl w:val="6F1617A6"/>
    <w:lvl w:ilvl="0">
      <w:start w:val="1"/>
      <w:numFmt w:val="decimal"/>
      <w:lvlText w:val="%1.0"/>
      <w:lvlJc w:val="left"/>
      <w:pPr>
        <w:tabs>
          <w:tab w:val="num" w:pos="1211"/>
        </w:tabs>
        <w:ind w:left="1211" w:hanging="360"/>
      </w:pPr>
      <w:rPr>
        <w:rFonts w:ascii="Tahoma" w:hAnsi="Tahoma" w:hint="default"/>
        <w:b/>
        <w:i w:val="0"/>
        <w:caps w:val="0"/>
        <w:strike w:val="0"/>
        <w:dstrike w:val="0"/>
        <w:outline w:val="0"/>
        <w:shadow w:val="0"/>
        <w:emboss w:val="0"/>
        <w:imprint w:val="0"/>
        <w:vanish w:val="0"/>
        <w:color w:val="auto"/>
        <w:sz w:val="20"/>
        <w:vertAlign w:val="baseline"/>
      </w:rPr>
    </w:lvl>
    <w:lvl w:ilvl="1">
      <w:start w:val="1"/>
      <w:numFmt w:val="decimal"/>
      <w:lvlText w:val="%1.%2."/>
      <w:lvlJc w:val="left"/>
      <w:pPr>
        <w:tabs>
          <w:tab w:val="num" w:pos="1080"/>
        </w:tabs>
        <w:ind w:left="792" w:hanging="432"/>
      </w:pPr>
      <w:rPr>
        <w:rFonts w:hint="default"/>
        <w:b/>
      </w:rPr>
    </w:lvl>
    <w:lvl w:ilvl="2">
      <w:start w:val="1"/>
      <w:numFmt w:val="decimal"/>
      <w:lvlText w:val="%1.%2.%3."/>
      <w:lvlJc w:val="left"/>
      <w:pPr>
        <w:tabs>
          <w:tab w:val="num" w:pos="2520"/>
        </w:tabs>
        <w:ind w:left="2304" w:hanging="504"/>
      </w:pPr>
      <w:rPr>
        <w:rFonts w:hint="default"/>
        <w:b/>
        <w:i w:val="0"/>
      </w:rPr>
    </w:lvl>
    <w:lvl w:ilvl="3">
      <w:start w:val="1"/>
      <w:numFmt w:val="decimal"/>
      <w:lvlText w:val="%1.%2.%3.%4."/>
      <w:lvlJc w:val="left"/>
      <w:pPr>
        <w:tabs>
          <w:tab w:val="num" w:pos="2520"/>
        </w:tabs>
        <w:ind w:left="2088" w:hanging="648"/>
      </w:pPr>
      <w:rPr>
        <w:rFonts w:hint="default"/>
        <w:b/>
      </w:rPr>
    </w:lvl>
    <w:lvl w:ilvl="4">
      <w:start w:val="1"/>
      <w:numFmt w:val="decimal"/>
      <w:lvlText w:val="%1.%2.%3.%4.%5."/>
      <w:lvlJc w:val="left"/>
      <w:pPr>
        <w:tabs>
          <w:tab w:val="num" w:pos="2880"/>
        </w:tabs>
        <w:ind w:left="2232" w:hanging="792"/>
      </w:pPr>
      <w:rPr>
        <w:rFonts w:hint="default"/>
        <w:b/>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194C3387"/>
    <w:multiLevelType w:val="multilevel"/>
    <w:tmpl w:val="A9B4CF7C"/>
    <w:lvl w:ilvl="0">
      <w:start w:val="6"/>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7"/>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2">
    <w:nsid w:val="20F926F5"/>
    <w:multiLevelType w:val="hybridMultilevel"/>
    <w:tmpl w:val="21340922"/>
    <w:lvl w:ilvl="0" w:tplc="68E216AC">
      <w:start w:val="10"/>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7DB35A2"/>
    <w:multiLevelType w:val="multilevel"/>
    <w:tmpl w:val="2ECA894C"/>
    <w:lvl w:ilvl="0">
      <w:start w:val="5"/>
      <w:numFmt w:val="decimal"/>
      <w:lvlText w:val="%1"/>
      <w:lvlJc w:val="left"/>
      <w:pPr>
        <w:tabs>
          <w:tab w:val="num" w:pos="900"/>
        </w:tabs>
        <w:ind w:left="900" w:hanging="900"/>
      </w:pPr>
      <w:rPr>
        <w:rFonts w:hint="default"/>
      </w:rPr>
    </w:lvl>
    <w:lvl w:ilvl="1">
      <w:start w:val="8"/>
      <w:numFmt w:val="decimal"/>
      <w:lvlText w:val="%1.%2"/>
      <w:lvlJc w:val="left"/>
      <w:pPr>
        <w:tabs>
          <w:tab w:val="num" w:pos="1260"/>
        </w:tabs>
        <w:ind w:left="1260" w:hanging="900"/>
      </w:pPr>
      <w:rPr>
        <w:rFonts w:hint="default"/>
      </w:rPr>
    </w:lvl>
    <w:lvl w:ilvl="2">
      <w:start w:val="1"/>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29130B89"/>
    <w:multiLevelType w:val="multilevel"/>
    <w:tmpl w:val="526EAB60"/>
    <w:lvl w:ilvl="0">
      <w:start w:val="5"/>
      <w:numFmt w:val="decimal"/>
      <w:lvlText w:val="%1"/>
      <w:lvlJc w:val="left"/>
      <w:pPr>
        <w:ind w:left="600" w:hanging="600"/>
      </w:pPr>
      <w:rPr>
        <w:rFonts w:hint="default"/>
      </w:rPr>
    </w:lvl>
    <w:lvl w:ilvl="1">
      <w:start w:val="1"/>
      <w:numFmt w:val="decimal"/>
      <w:lvlText w:val="%1.%2"/>
      <w:lvlJc w:val="left"/>
      <w:pPr>
        <w:ind w:left="680" w:hanging="600"/>
      </w:pPr>
      <w:rPr>
        <w:rFonts w:hint="default"/>
      </w:rPr>
    </w:lvl>
    <w:lvl w:ilvl="2">
      <w:start w:val="1"/>
      <w:numFmt w:val="decimal"/>
      <w:lvlText w:val="%1.%2.%3"/>
      <w:lvlJc w:val="left"/>
      <w:pPr>
        <w:ind w:left="880" w:hanging="720"/>
      </w:pPr>
      <w:rPr>
        <w:rFonts w:hint="default"/>
      </w:rPr>
    </w:lvl>
    <w:lvl w:ilvl="3">
      <w:start w:val="2"/>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440" w:hanging="1800"/>
      </w:pPr>
      <w:rPr>
        <w:rFonts w:hint="default"/>
      </w:rPr>
    </w:lvl>
  </w:abstractNum>
  <w:abstractNum w:abstractNumId="15">
    <w:nsid w:val="2B07782F"/>
    <w:multiLevelType w:val="hybridMultilevel"/>
    <w:tmpl w:val="DD42D99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2B911344"/>
    <w:multiLevelType w:val="multilevel"/>
    <w:tmpl w:val="8702E642"/>
    <w:lvl w:ilvl="0">
      <w:start w:val="6"/>
      <w:numFmt w:val="decimal"/>
      <w:lvlText w:val="%1"/>
      <w:lvlJc w:val="left"/>
      <w:pPr>
        <w:tabs>
          <w:tab w:val="num" w:pos="900"/>
        </w:tabs>
        <w:ind w:left="900" w:hanging="900"/>
      </w:pPr>
      <w:rPr>
        <w:rFonts w:hint="default"/>
      </w:rPr>
    </w:lvl>
    <w:lvl w:ilvl="1">
      <w:start w:val="2"/>
      <w:numFmt w:val="decimal"/>
      <w:lvlText w:val="%1.%2"/>
      <w:lvlJc w:val="left"/>
      <w:pPr>
        <w:tabs>
          <w:tab w:val="num" w:pos="1080"/>
        </w:tabs>
        <w:ind w:left="1080" w:hanging="900"/>
      </w:pPr>
      <w:rPr>
        <w:rFonts w:hint="default"/>
      </w:rPr>
    </w:lvl>
    <w:lvl w:ilvl="2">
      <w:start w:val="1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7">
    <w:nsid w:val="2C2D011F"/>
    <w:multiLevelType w:val="hybridMultilevel"/>
    <w:tmpl w:val="69F453E2"/>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18">
    <w:nsid w:val="2E7751D4"/>
    <w:multiLevelType w:val="hybridMultilevel"/>
    <w:tmpl w:val="C0F2A9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0C2434F"/>
    <w:multiLevelType w:val="hybridMultilevel"/>
    <w:tmpl w:val="29FE5B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327323D1"/>
    <w:multiLevelType w:val="hybridMultilevel"/>
    <w:tmpl w:val="86FE2A7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2">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nsid w:val="3718540E"/>
    <w:multiLevelType w:val="hybridMultilevel"/>
    <w:tmpl w:val="C276DCA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87A6040"/>
    <w:multiLevelType w:val="hybridMultilevel"/>
    <w:tmpl w:val="85E6290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8BE1523"/>
    <w:multiLevelType w:val="hybridMultilevel"/>
    <w:tmpl w:val="098EE90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395C4372"/>
    <w:multiLevelType w:val="multilevel"/>
    <w:tmpl w:val="89C85D52"/>
    <w:lvl w:ilvl="0">
      <w:start w:val="6"/>
      <w:numFmt w:val="decimal"/>
      <w:lvlText w:val="%1"/>
      <w:lvlJc w:val="left"/>
      <w:pPr>
        <w:ind w:left="360" w:hanging="360"/>
      </w:pPr>
      <w:rPr>
        <w:rFonts w:hint="default"/>
        <w:color w:val="auto"/>
      </w:rPr>
    </w:lvl>
    <w:lvl w:ilvl="1">
      <w:start w:val="1"/>
      <w:numFmt w:val="decimal"/>
      <w:lvlText w:val="%1.%2"/>
      <w:lvlJc w:val="left"/>
      <w:pPr>
        <w:ind w:left="1713" w:hanging="720"/>
      </w:pPr>
      <w:rPr>
        <w:rFonts w:hint="default"/>
        <w:b/>
        <w:color w:val="auto"/>
      </w:rPr>
    </w:lvl>
    <w:lvl w:ilvl="2">
      <w:start w:val="1"/>
      <w:numFmt w:val="decimal"/>
      <w:lvlText w:val="%1.%2.%3"/>
      <w:lvlJc w:val="left"/>
      <w:pPr>
        <w:ind w:left="2705" w:hanging="720"/>
      </w:pPr>
      <w:rPr>
        <w:rFonts w:hint="default"/>
        <w:b/>
        <w:color w:val="auto"/>
      </w:rPr>
    </w:lvl>
    <w:lvl w:ilvl="3">
      <w:start w:val="1"/>
      <w:numFmt w:val="decimal"/>
      <w:lvlText w:val="%1.%2.%3.%4"/>
      <w:lvlJc w:val="left"/>
      <w:pPr>
        <w:ind w:left="2782" w:hanging="1080"/>
      </w:pPr>
      <w:rPr>
        <w:rFonts w:hint="default"/>
        <w:b/>
        <w:color w:val="auto"/>
      </w:rPr>
    </w:lvl>
    <w:lvl w:ilvl="4">
      <w:start w:val="1"/>
      <w:numFmt w:val="decimal"/>
      <w:lvlText w:val="%1.%2.%3.%4.%5"/>
      <w:lvlJc w:val="left"/>
      <w:pPr>
        <w:ind w:left="3916" w:hanging="1080"/>
      </w:pPr>
      <w:rPr>
        <w:rFonts w:hint="default"/>
        <w:b/>
        <w:color w:val="auto"/>
      </w:rPr>
    </w:lvl>
    <w:lvl w:ilvl="5">
      <w:start w:val="1"/>
      <w:numFmt w:val="decimal"/>
      <w:lvlText w:val="%1.%2.%3.%4.%5.%6"/>
      <w:lvlJc w:val="left"/>
      <w:pPr>
        <w:ind w:left="5695" w:hanging="1440"/>
      </w:pPr>
      <w:rPr>
        <w:rFonts w:hint="default"/>
        <w:color w:val="auto"/>
      </w:rPr>
    </w:lvl>
    <w:lvl w:ilvl="6">
      <w:start w:val="1"/>
      <w:numFmt w:val="decimal"/>
      <w:lvlText w:val="%1.%2.%3.%4.%5.%6.%7"/>
      <w:lvlJc w:val="left"/>
      <w:pPr>
        <w:ind w:left="6906" w:hanging="1800"/>
      </w:pPr>
      <w:rPr>
        <w:rFonts w:hint="default"/>
        <w:color w:val="auto"/>
      </w:rPr>
    </w:lvl>
    <w:lvl w:ilvl="7">
      <w:start w:val="1"/>
      <w:numFmt w:val="decimal"/>
      <w:lvlText w:val="%1.%2.%3.%4.%5.%6.%7.%8"/>
      <w:lvlJc w:val="left"/>
      <w:pPr>
        <w:ind w:left="7757" w:hanging="1800"/>
      </w:pPr>
      <w:rPr>
        <w:rFonts w:hint="default"/>
        <w:color w:val="auto"/>
      </w:rPr>
    </w:lvl>
    <w:lvl w:ilvl="8">
      <w:start w:val="1"/>
      <w:numFmt w:val="decimal"/>
      <w:lvlText w:val="%1.%2.%3.%4.%5.%6.%7.%8.%9"/>
      <w:lvlJc w:val="left"/>
      <w:pPr>
        <w:ind w:left="8968" w:hanging="2160"/>
      </w:pPr>
      <w:rPr>
        <w:rFonts w:hint="default"/>
        <w:color w:val="auto"/>
      </w:rPr>
    </w:lvl>
  </w:abstractNum>
  <w:abstractNum w:abstractNumId="27">
    <w:nsid w:val="3B9D3662"/>
    <w:multiLevelType w:val="multilevel"/>
    <w:tmpl w:val="0FE07FAC"/>
    <w:lvl w:ilvl="0">
      <w:start w:val="6"/>
      <w:numFmt w:val="decimal"/>
      <w:lvlText w:val="%1."/>
      <w:lvlJc w:val="left"/>
      <w:pPr>
        <w:ind w:left="900" w:hanging="900"/>
      </w:pPr>
      <w:rPr>
        <w:rFonts w:hint="default"/>
        <w:b/>
      </w:rPr>
    </w:lvl>
    <w:lvl w:ilvl="1">
      <w:start w:val="1"/>
      <w:numFmt w:val="decimal"/>
      <w:lvlText w:val="%1.%2."/>
      <w:lvlJc w:val="left"/>
      <w:pPr>
        <w:ind w:left="900" w:hanging="900"/>
      </w:pPr>
      <w:rPr>
        <w:rFonts w:hint="default"/>
        <w:b/>
      </w:rPr>
    </w:lvl>
    <w:lvl w:ilvl="2">
      <w:start w:val="2"/>
      <w:numFmt w:val="decimal"/>
      <w:lvlText w:val="%1.%2.%3."/>
      <w:lvlJc w:val="left"/>
      <w:pPr>
        <w:ind w:left="900" w:hanging="900"/>
      </w:pPr>
      <w:rPr>
        <w:rFonts w:hint="default"/>
        <w:b/>
      </w:rPr>
    </w:lvl>
    <w:lvl w:ilvl="3">
      <w:start w:val="3"/>
      <w:numFmt w:val="decimal"/>
      <w:lvlText w:val="%1.%2.%3.%4."/>
      <w:lvlJc w:val="left"/>
      <w:pPr>
        <w:ind w:left="1080" w:hanging="1080"/>
      </w:pPr>
      <w:rPr>
        <w:rFonts w:hint="default"/>
        <w:b/>
      </w:rPr>
    </w:lvl>
    <w:lvl w:ilvl="4">
      <w:start w:val="2"/>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nsid w:val="3E8E039F"/>
    <w:multiLevelType w:val="multilevel"/>
    <w:tmpl w:val="B998A880"/>
    <w:lvl w:ilvl="0">
      <w:start w:val="1"/>
      <w:numFmt w:val="decimal"/>
      <w:lvlText w:val="%1.0"/>
      <w:lvlJc w:val="left"/>
      <w:pPr>
        <w:tabs>
          <w:tab w:val="num" w:pos="680"/>
        </w:tabs>
        <w:ind w:left="680" w:hanging="680"/>
      </w:pPr>
      <w:rPr>
        <w:rFonts w:hint="default"/>
        <w:b/>
        <w:color w:val="auto"/>
      </w:rPr>
    </w:lvl>
    <w:lvl w:ilvl="1">
      <w:start w:val="1"/>
      <w:numFmt w:val="decimal"/>
      <w:lvlText w:val="%1.%2"/>
      <w:lvlJc w:val="left"/>
      <w:pPr>
        <w:tabs>
          <w:tab w:val="num" w:pos="1390"/>
        </w:tabs>
        <w:ind w:left="1390" w:hanging="680"/>
      </w:pPr>
      <w:rPr>
        <w:rFonts w:hint="default"/>
        <w:b/>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9">
    <w:nsid w:val="3F9333CA"/>
    <w:multiLevelType w:val="multilevel"/>
    <w:tmpl w:val="205837D2"/>
    <w:lvl w:ilvl="0">
      <w:start w:val="6"/>
      <w:numFmt w:val="decimal"/>
      <w:lvlText w:val="%1"/>
      <w:lvlJc w:val="left"/>
      <w:pPr>
        <w:tabs>
          <w:tab w:val="num" w:pos="900"/>
        </w:tabs>
        <w:ind w:left="900" w:hanging="900"/>
      </w:pPr>
      <w:rPr>
        <w:rFonts w:hint="default"/>
      </w:rPr>
    </w:lvl>
    <w:lvl w:ilvl="1">
      <w:start w:val="2"/>
      <w:numFmt w:val="decimal"/>
      <w:lvlText w:val="%1.%2"/>
      <w:lvlJc w:val="left"/>
      <w:pPr>
        <w:tabs>
          <w:tab w:val="num" w:pos="1080"/>
        </w:tabs>
        <w:ind w:left="1080" w:hanging="900"/>
      </w:pPr>
      <w:rPr>
        <w:rFonts w:hint="default"/>
      </w:rPr>
    </w:lvl>
    <w:lvl w:ilvl="2">
      <w:start w:val="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0">
    <w:nsid w:val="409F43EA"/>
    <w:multiLevelType w:val="multilevel"/>
    <w:tmpl w:val="73D4EDB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41E945C2"/>
    <w:multiLevelType w:val="multilevel"/>
    <w:tmpl w:val="CDD291CA"/>
    <w:lvl w:ilvl="0">
      <w:start w:val="6"/>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2">
    <w:nsid w:val="43D34157"/>
    <w:multiLevelType w:val="hybridMultilevel"/>
    <w:tmpl w:val="293652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4510490B"/>
    <w:multiLevelType w:val="multilevel"/>
    <w:tmpl w:val="CA6E64AA"/>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4AB413BA"/>
    <w:multiLevelType w:val="multilevel"/>
    <w:tmpl w:val="04184BCE"/>
    <w:lvl w:ilvl="0">
      <w:start w:val="6"/>
      <w:numFmt w:val="decimal"/>
      <w:lvlText w:val="%1"/>
      <w:lvlJc w:val="left"/>
      <w:pPr>
        <w:ind w:left="840" w:hanging="840"/>
      </w:pPr>
      <w:rPr>
        <w:rFonts w:hint="default"/>
        <w:b/>
      </w:rPr>
    </w:lvl>
    <w:lvl w:ilvl="1">
      <w:start w:val="1"/>
      <w:numFmt w:val="decimal"/>
      <w:lvlText w:val="%1.%2"/>
      <w:lvlJc w:val="left"/>
      <w:pPr>
        <w:ind w:left="840" w:hanging="840"/>
      </w:pPr>
      <w:rPr>
        <w:rFonts w:hint="default"/>
        <w:b/>
      </w:rPr>
    </w:lvl>
    <w:lvl w:ilvl="2">
      <w:start w:val="2"/>
      <w:numFmt w:val="decimal"/>
      <w:lvlText w:val="%1.%2.%3"/>
      <w:lvlJc w:val="left"/>
      <w:pPr>
        <w:ind w:left="840" w:hanging="840"/>
      </w:pPr>
      <w:rPr>
        <w:rFonts w:hint="default"/>
        <w:b/>
      </w:rPr>
    </w:lvl>
    <w:lvl w:ilvl="3">
      <w:start w:val="3"/>
      <w:numFmt w:val="decimal"/>
      <w:lvlText w:val="%1.%2.%3.%4"/>
      <w:lvlJc w:val="left"/>
      <w:pPr>
        <w:ind w:left="1080" w:hanging="1080"/>
      </w:pPr>
      <w:rPr>
        <w:rFonts w:hint="default"/>
        <w:b/>
      </w:rPr>
    </w:lvl>
    <w:lvl w:ilvl="4">
      <w:start w:val="3"/>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nsid w:val="4D5573D1"/>
    <w:multiLevelType w:val="multilevel"/>
    <w:tmpl w:val="02C2353C"/>
    <w:lvl w:ilvl="0">
      <w:start w:val="5"/>
      <w:numFmt w:val="decimal"/>
      <w:lvlText w:val="%1"/>
      <w:lvlJc w:val="left"/>
      <w:pPr>
        <w:tabs>
          <w:tab w:val="num" w:pos="900"/>
        </w:tabs>
        <w:ind w:left="900" w:hanging="900"/>
      </w:pPr>
      <w:rPr>
        <w:rFonts w:hint="default"/>
      </w:rPr>
    </w:lvl>
    <w:lvl w:ilvl="1">
      <w:start w:val="1"/>
      <w:numFmt w:val="decimal"/>
      <w:lvlText w:val="%1.%2"/>
      <w:lvlJc w:val="left"/>
      <w:pPr>
        <w:tabs>
          <w:tab w:val="num" w:pos="1080"/>
        </w:tabs>
        <w:ind w:left="1080" w:hanging="900"/>
      </w:pPr>
      <w:rPr>
        <w:rFonts w:hint="default"/>
      </w:rPr>
    </w:lvl>
    <w:lvl w:ilvl="2">
      <w:start w:val="4"/>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502B3C55"/>
    <w:multiLevelType w:val="multilevel"/>
    <w:tmpl w:val="6FD835EC"/>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5462CE6"/>
    <w:multiLevelType w:val="hybridMultilevel"/>
    <w:tmpl w:val="5CEA1B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557E064D"/>
    <w:multiLevelType w:val="multilevel"/>
    <w:tmpl w:val="02C2353C"/>
    <w:lvl w:ilvl="0">
      <w:start w:val="5"/>
      <w:numFmt w:val="decimal"/>
      <w:lvlText w:val="%1"/>
      <w:lvlJc w:val="left"/>
      <w:pPr>
        <w:tabs>
          <w:tab w:val="num" w:pos="900"/>
        </w:tabs>
        <w:ind w:left="900" w:hanging="900"/>
      </w:pPr>
      <w:rPr>
        <w:rFonts w:hint="default"/>
      </w:rPr>
    </w:lvl>
    <w:lvl w:ilvl="1">
      <w:start w:val="3"/>
      <w:numFmt w:val="decimal"/>
      <w:lvlText w:val="%1.%2"/>
      <w:lvlJc w:val="left"/>
      <w:pPr>
        <w:tabs>
          <w:tab w:val="num" w:pos="1080"/>
        </w:tabs>
        <w:ind w:left="1080" w:hanging="900"/>
      </w:pPr>
      <w:rPr>
        <w:rFonts w:hint="default"/>
      </w:rPr>
    </w:lvl>
    <w:lvl w:ilvl="2">
      <w:start w:val="3"/>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9">
    <w:nsid w:val="59D8001B"/>
    <w:multiLevelType w:val="multilevel"/>
    <w:tmpl w:val="9A0E7672"/>
    <w:lvl w:ilvl="0">
      <w:start w:val="1"/>
      <w:numFmt w:val="decimal"/>
      <w:lvlText w:val="%1.0"/>
      <w:lvlJc w:val="left"/>
      <w:pPr>
        <w:tabs>
          <w:tab w:val="num" w:pos="680"/>
        </w:tabs>
        <w:ind w:left="680" w:hanging="680"/>
      </w:pPr>
      <w:rPr>
        <w:rFonts w:hint="default"/>
        <w:b/>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0">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4C40776"/>
    <w:multiLevelType w:val="hybridMultilevel"/>
    <w:tmpl w:val="1E5AB538"/>
    <w:lvl w:ilvl="0" w:tplc="40090001">
      <w:start w:val="1"/>
      <w:numFmt w:val="bullet"/>
      <w:lvlText w:val=""/>
      <w:lvlJc w:val="left"/>
      <w:pPr>
        <w:ind w:left="1455" w:hanging="360"/>
      </w:pPr>
      <w:rPr>
        <w:rFonts w:ascii="Symbol" w:hAnsi="Symbol" w:hint="default"/>
      </w:rPr>
    </w:lvl>
    <w:lvl w:ilvl="1" w:tplc="40090003" w:tentative="1">
      <w:start w:val="1"/>
      <w:numFmt w:val="bullet"/>
      <w:lvlText w:val="o"/>
      <w:lvlJc w:val="left"/>
      <w:pPr>
        <w:ind w:left="2175" w:hanging="360"/>
      </w:pPr>
      <w:rPr>
        <w:rFonts w:ascii="Courier New" w:hAnsi="Courier New" w:cs="Courier New" w:hint="default"/>
      </w:rPr>
    </w:lvl>
    <w:lvl w:ilvl="2" w:tplc="40090005" w:tentative="1">
      <w:start w:val="1"/>
      <w:numFmt w:val="bullet"/>
      <w:lvlText w:val=""/>
      <w:lvlJc w:val="left"/>
      <w:pPr>
        <w:ind w:left="2895" w:hanging="360"/>
      </w:pPr>
      <w:rPr>
        <w:rFonts w:ascii="Wingdings" w:hAnsi="Wingdings" w:hint="default"/>
      </w:rPr>
    </w:lvl>
    <w:lvl w:ilvl="3" w:tplc="40090001" w:tentative="1">
      <w:start w:val="1"/>
      <w:numFmt w:val="bullet"/>
      <w:lvlText w:val=""/>
      <w:lvlJc w:val="left"/>
      <w:pPr>
        <w:ind w:left="3615" w:hanging="360"/>
      </w:pPr>
      <w:rPr>
        <w:rFonts w:ascii="Symbol" w:hAnsi="Symbol" w:hint="default"/>
      </w:rPr>
    </w:lvl>
    <w:lvl w:ilvl="4" w:tplc="40090003" w:tentative="1">
      <w:start w:val="1"/>
      <w:numFmt w:val="bullet"/>
      <w:lvlText w:val="o"/>
      <w:lvlJc w:val="left"/>
      <w:pPr>
        <w:ind w:left="4335" w:hanging="360"/>
      </w:pPr>
      <w:rPr>
        <w:rFonts w:ascii="Courier New" w:hAnsi="Courier New" w:cs="Courier New" w:hint="default"/>
      </w:rPr>
    </w:lvl>
    <w:lvl w:ilvl="5" w:tplc="40090005" w:tentative="1">
      <w:start w:val="1"/>
      <w:numFmt w:val="bullet"/>
      <w:lvlText w:val=""/>
      <w:lvlJc w:val="left"/>
      <w:pPr>
        <w:ind w:left="5055" w:hanging="360"/>
      </w:pPr>
      <w:rPr>
        <w:rFonts w:ascii="Wingdings" w:hAnsi="Wingdings" w:hint="default"/>
      </w:rPr>
    </w:lvl>
    <w:lvl w:ilvl="6" w:tplc="40090001" w:tentative="1">
      <w:start w:val="1"/>
      <w:numFmt w:val="bullet"/>
      <w:lvlText w:val=""/>
      <w:lvlJc w:val="left"/>
      <w:pPr>
        <w:ind w:left="5775" w:hanging="360"/>
      </w:pPr>
      <w:rPr>
        <w:rFonts w:ascii="Symbol" w:hAnsi="Symbol" w:hint="default"/>
      </w:rPr>
    </w:lvl>
    <w:lvl w:ilvl="7" w:tplc="40090003" w:tentative="1">
      <w:start w:val="1"/>
      <w:numFmt w:val="bullet"/>
      <w:lvlText w:val="o"/>
      <w:lvlJc w:val="left"/>
      <w:pPr>
        <w:ind w:left="6495" w:hanging="360"/>
      </w:pPr>
      <w:rPr>
        <w:rFonts w:ascii="Courier New" w:hAnsi="Courier New" w:cs="Courier New" w:hint="default"/>
      </w:rPr>
    </w:lvl>
    <w:lvl w:ilvl="8" w:tplc="40090005" w:tentative="1">
      <w:start w:val="1"/>
      <w:numFmt w:val="bullet"/>
      <w:lvlText w:val=""/>
      <w:lvlJc w:val="left"/>
      <w:pPr>
        <w:ind w:left="7215" w:hanging="360"/>
      </w:pPr>
      <w:rPr>
        <w:rFonts w:ascii="Wingdings" w:hAnsi="Wingdings" w:hint="default"/>
      </w:rPr>
    </w:lvl>
  </w:abstractNum>
  <w:abstractNum w:abstractNumId="42">
    <w:nsid w:val="64DD3479"/>
    <w:multiLevelType w:val="multilevel"/>
    <w:tmpl w:val="2ECA894C"/>
    <w:lvl w:ilvl="0">
      <w:start w:val="5"/>
      <w:numFmt w:val="decimal"/>
      <w:lvlText w:val="%1"/>
      <w:lvlJc w:val="left"/>
      <w:pPr>
        <w:tabs>
          <w:tab w:val="num" w:pos="900"/>
        </w:tabs>
        <w:ind w:left="900" w:hanging="900"/>
      </w:pPr>
      <w:rPr>
        <w:rFonts w:hint="default"/>
      </w:rPr>
    </w:lvl>
    <w:lvl w:ilvl="1">
      <w:start w:val="8"/>
      <w:numFmt w:val="decimal"/>
      <w:lvlText w:val="%1.%2"/>
      <w:lvlJc w:val="left"/>
      <w:pPr>
        <w:tabs>
          <w:tab w:val="num" w:pos="1260"/>
        </w:tabs>
        <w:ind w:left="1260" w:hanging="900"/>
      </w:pPr>
      <w:rPr>
        <w:rFonts w:hint="default"/>
      </w:rPr>
    </w:lvl>
    <w:lvl w:ilvl="2">
      <w:start w:val="1"/>
      <w:numFmt w:val="decimal"/>
      <w:lvlText w:val="%1.%2.%3"/>
      <w:lvlJc w:val="left"/>
      <w:pPr>
        <w:tabs>
          <w:tab w:val="num" w:pos="1620"/>
        </w:tabs>
        <w:ind w:left="1620" w:hanging="900"/>
      </w:pPr>
      <w:rPr>
        <w:rFonts w:hint="default"/>
      </w:rPr>
    </w:lvl>
    <w:lvl w:ilvl="3">
      <w:start w:val="1"/>
      <w:numFmt w:val="decimal"/>
      <w:lvlText w:val="%1.%2.%3.%4"/>
      <w:lvlJc w:val="left"/>
      <w:pPr>
        <w:tabs>
          <w:tab w:val="num" w:pos="1980"/>
        </w:tabs>
        <w:ind w:left="1980" w:hanging="90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nsid w:val="67200319"/>
    <w:multiLevelType w:val="hybridMultilevel"/>
    <w:tmpl w:val="5C906C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nsid w:val="68415815"/>
    <w:multiLevelType w:val="hybridMultilevel"/>
    <w:tmpl w:val="2FF2DE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nsid w:val="69F072E9"/>
    <w:multiLevelType w:val="multilevel"/>
    <w:tmpl w:val="92A8A57E"/>
    <w:lvl w:ilvl="0">
      <w:start w:val="5"/>
      <w:numFmt w:val="decimal"/>
      <w:lvlText w:val="%1"/>
      <w:lvlJc w:val="left"/>
      <w:pPr>
        <w:ind w:left="480" w:hanging="480"/>
      </w:pPr>
      <w:rPr>
        <w:rFonts w:hint="default"/>
      </w:rPr>
    </w:lvl>
    <w:lvl w:ilvl="1">
      <w:start w:val="1"/>
      <w:numFmt w:val="decimal"/>
      <w:lvlText w:val="%1.%2"/>
      <w:lvlJc w:val="left"/>
      <w:pPr>
        <w:ind w:left="1712" w:hanging="720"/>
      </w:pPr>
      <w:rPr>
        <w:rFonts w:hint="default"/>
      </w:rPr>
    </w:lvl>
    <w:lvl w:ilvl="2">
      <w:start w:val="2"/>
      <w:numFmt w:val="decimal"/>
      <w:lvlText w:val="%1.%2.%3"/>
      <w:lvlJc w:val="left"/>
      <w:pPr>
        <w:ind w:left="2704" w:hanging="720"/>
      </w:pPr>
      <w:rPr>
        <w:rFonts w:hint="default"/>
      </w:rPr>
    </w:lvl>
    <w:lvl w:ilvl="3">
      <w:start w:val="1"/>
      <w:numFmt w:val="decimal"/>
      <w:lvlText w:val="%1.%2.%3.%4"/>
      <w:lvlJc w:val="left"/>
      <w:pPr>
        <w:ind w:left="1790" w:hanging="1080"/>
      </w:pPr>
      <w:rPr>
        <w:rFonts w:hint="default"/>
        <w:b w:val="0"/>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46">
    <w:nsid w:val="6AEC3073"/>
    <w:multiLevelType w:val="multilevel"/>
    <w:tmpl w:val="02C2353C"/>
    <w:lvl w:ilvl="0">
      <w:start w:val="5"/>
      <w:numFmt w:val="decimal"/>
      <w:lvlText w:val="%1"/>
      <w:lvlJc w:val="left"/>
      <w:pPr>
        <w:tabs>
          <w:tab w:val="num" w:pos="900"/>
        </w:tabs>
        <w:ind w:left="900" w:hanging="900"/>
      </w:pPr>
      <w:rPr>
        <w:rFonts w:hint="default"/>
      </w:rPr>
    </w:lvl>
    <w:lvl w:ilvl="1">
      <w:start w:val="3"/>
      <w:numFmt w:val="decimal"/>
      <w:lvlText w:val="%1.%2"/>
      <w:lvlJc w:val="left"/>
      <w:pPr>
        <w:tabs>
          <w:tab w:val="num" w:pos="1080"/>
        </w:tabs>
        <w:ind w:left="1080" w:hanging="900"/>
      </w:pPr>
      <w:rPr>
        <w:rFonts w:hint="default"/>
      </w:rPr>
    </w:lvl>
    <w:lvl w:ilvl="2">
      <w:start w:val="1"/>
      <w:numFmt w:val="decimal"/>
      <w:lvlText w:val="%1.%2.%3"/>
      <w:lvlJc w:val="left"/>
      <w:pPr>
        <w:tabs>
          <w:tab w:val="num" w:pos="1260"/>
        </w:tabs>
        <w:ind w:left="1260" w:hanging="900"/>
      </w:pPr>
      <w:rPr>
        <w:rFonts w:hint="default"/>
      </w:rPr>
    </w:lvl>
    <w:lvl w:ilvl="3">
      <w:start w:val="1"/>
      <w:numFmt w:val="decimal"/>
      <w:lvlText w:val="%1.%2.%3.%4"/>
      <w:lvlJc w:val="left"/>
      <w:pPr>
        <w:tabs>
          <w:tab w:val="num" w:pos="1440"/>
        </w:tabs>
        <w:ind w:left="1440" w:hanging="90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7">
    <w:nsid w:val="6CBA57EC"/>
    <w:multiLevelType w:val="hybridMultilevel"/>
    <w:tmpl w:val="96FCB2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49">
    <w:nsid w:val="772B7915"/>
    <w:multiLevelType w:val="multilevel"/>
    <w:tmpl w:val="FE98C4AC"/>
    <w:lvl w:ilvl="0">
      <w:start w:val="5"/>
      <w:numFmt w:val="decimal"/>
      <w:lvlText w:val="%1"/>
      <w:lvlJc w:val="left"/>
      <w:pPr>
        <w:tabs>
          <w:tab w:val="num" w:pos="900"/>
        </w:tabs>
        <w:ind w:left="900" w:hanging="900"/>
      </w:pPr>
      <w:rPr>
        <w:rFonts w:hint="default"/>
      </w:rPr>
    </w:lvl>
    <w:lvl w:ilvl="1">
      <w:start w:val="2"/>
      <w:numFmt w:val="decimal"/>
      <w:lvlText w:val="%1.%2"/>
      <w:lvlJc w:val="left"/>
      <w:pPr>
        <w:tabs>
          <w:tab w:val="num" w:pos="1530"/>
        </w:tabs>
        <w:ind w:left="1530" w:hanging="900"/>
      </w:pPr>
      <w:rPr>
        <w:rFonts w:hint="default"/>
      </w:rPr>
    </w:lvl>
    <w:lvl w:ilvl="2">
      <w:start w:val="4"/>
      <w:numFmt w:val="decimal"/>
      <w:lvlText w:val="%1.%2.%3"/>
      <w:lvlJc w:val="left"/>
      <w:pPr>
        <w:tabs>
          <w:tab w:val="num" w:pos="2160"/>
        </w:tabs>
        <w:ind w:left="2160" w:hanging="900"/>
      </w:pPr>
      <w:rPr>
        <w:rFonts w:hint="default"/>
      </w:rPr>
    </w:lvl>
    <w:lvl w:ilvl="3">
      <w:start w:val="1"/>
      <w:numFmt w:val="decimal"/>
      <w:lvlText w:val="%1.%2.%3.%4"/>
      <w:lvlJc w:val="left"/>
      <w:pPr>
        <w:tabs>
          <w:tab w:val="num" w:pos="2790"/>
        </w:tabs>
        <w:ind w:left="2790" w:hanging="90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230"/>
        </w:tabs>
        <w:ind w:left="4230" w:hanging="108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5850"/>
        </w:tabs>
        <w:ind w:left="5850" w:hanging="1440"/>
      </w:pPr>
      <w:rPr>
        <w:rFonts w:hint="default"/>
      </w:rPr>
    </w:lvl>
    <w:lvl w:ilvl="8">
      <w:start w:val="1"/>
      <w:numFmt w:val="decimal"/>
      <w:lvlText w:val="%1.%2.%3.%4.%5.%6.%7.%8.%9"/>
      <w:lvlJc w:val="left"/>
      <w:pPr>
        <w:tabs>
          <w:tab w:val="num" w:pos="6840"/>
        </w:tabs>
        <w:ind w:left="6840" w:hanging="1800"/>
      </w:pPr>
      <w:rPr>
        <w:rFonts w:hint="default"/>
      </w:rPr>
    </w:lvl>
  </w:abstractNum>
  <w:num w:numId="1">
    <w:abstractNumId w:val="21"/>
  </w:num>
  <w:num w:numId="2">
    <w:abstractNumId w:val="28"/>
  </w:num>
  <w:num w:numId="3">
    <w:abstractNumId w:val="7"/>
  </w:num>
  <w:num w:numId="4">
    <w:abstractNumId w:val="48"/>
  </w:num>
  <w:num w:numId="5">
    <w:abstractNumId w:val="6"/>
  </w:num>
  <w:num w:numId="6">
    <w:abstractNumId w:val="22"/>
  </w:num>
  <w:num w:numId="7">
    <w:abstractNumId w:val="40"/>
  </w:num>
  <w:num w:numId="8">
    <w:abstractNumId w:val="4"/>
  </w:num>
  <w:num w:numId="9">
    <w:abstractNumId w:val="1"/>
  </w:num>
  <w:num w:numId="10">
    <w:abstractNumId w:val="35"/>
  </w:num>
  <w:num w:numId="11">
    <w:abstractNumId w:val="49"/>
  </w:num>
  <w:num w:numId="12">
    <w:abstractNumId w:val="38"/>
  </w:num>
  <w:num w:numId="13">
    <w:abstractNumId w:val="46"/>
  </w:num>
  <w:num w:numId="14">
    <w:abstractNumId w:val="31"/>
  </w:num>
  <w:num w:numId="15">
    <w:abstractNumId w:val="29"/>
  </w:num>
  <w:num w:numId="16">
    <w:abstractNumId w:val="16"/>
  </w:num>
  <w:num w:numId="17">
    <w:abstractNumId w:val="11"/>
  </w:num>
  <w:num w:numId="18">
    <w:abstractNumId w:val="17"/>
  </w:num>
  <w:num w:numId="19">
    <w:abstractNumId w:val="25"/>
  </w:num>
  <w:num w:numId="20">
    <w:abstractNumId w:val="5"/>
  </w:num>
  <w:num w:numId="21">
    <w:abstractNumId w:val="24"/>
  </w:num>
  <w:num w:numId="22">
    <w:abstractNumId w:val="20"/>
  </w:num>
  <w:num w:numId="23">
    <w:abstractNumId w:val="23"/>
  </w:num>
  <w:num w:numId="24">
    <w:abstractNumId w:val="9"/>
  </w:num>
  <w:num w:numId="25">
    <w:abstractNumId w:val="44"/>
  </w:num>
  <w:num w:numId="26">
    <w:abstractNumId w:val="42"/>
  </w:num>
  <w:num w:numId="27">
    <w:abstractNumId w:val="13"/>
  </w:num>
  <w:num w:numId="28">
    <w:abstractNumId w:val="39"/>
  </w:num>
  <w:num w:numId="29">
    <w:abstractNumId w:val="2"/>
  </w:num>
  <w:num w:numId="30">
    <w:abstractNumId w:val="10"/>
  </w:num>
  <w:num w:numId="31">
    <w:abstractNumId w:val="26"/>
  </w:num>
  <w:num w:numId="32">
    <w:abstractNumId w:val="0"/>
  </w:num>
  <w:num w:numId="33">
    <w:abstractNumId w:val="14"/>
  </w:num>
  <w:num w:numId="34">
    <w:abstractNumId w:val="30"/>
  </w:num>
  <w:num w:numId="35">
    <w:abstractNumId w:val="3"/>
  </w:num>
  <w:num w:numId="36">
    <w:abstractNumId w:val="45"/>
  </w:num>
  <w:num w:numId="37">
    <w:abstractNumId w:val="15"/>
  </w:num>
  <w:num w:numId="38">
    <w:abstractNumId w:val="33"/>
  </w:num>
  <w:num w:numId="39">
    <w:abstractNumId w:val="19"/>
  </w:num>
  <w:num w:numId="40">
    <w:abstractNumId w:val="27"/>
  </w:num>
  <w:num w:numId="41">
    <w:abstractNumId w:val="47"/>
  </w:num>
  <w:num w:numId="42">
    <w:abstractNumId w:val="34"/>
  </w:num>
  <w:num w:numId="43">
    <w:abstractNumId w:val="43"/>
  </w:num>
  <w:num w:numId="44">
    <w:abstractNumId w:val="37"/>
  </w:num>
  <w:num w:numId="45">
    <w:abstractNumId w:val="36"/>
  </w:num>
  <w:num w:numId="46">
    <w:abstractNumId w:val="32"/>
  </w:num>
  <w:num w:numId="47">
    <w:abstractNumId w:val="8"/>
  </w:num>
  <w:num w:numId="48">
    <w:abstractNumId w:val="18"/>
  </w:num>
  <w:num w:numId="49">
    <w:abstractNumId w:val="12"/>
  </w:num>
  <w:num w:numId="50">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hdrShapeDefaults>
    <o:shapedefaults v:ext="edit" spidmax="77827"/>
  </w:hdrShapeDefaults>
  <w:footnotePr>
    <w:footnote w:id="0"/>
    <w:footnote w:id="1"/>
  </w:footnotePr>
  <w:endnotePr>
    <w:endnote w:id="0"/>
    <w:endnote w:id="1"/>
  </w:endnotePr>
  <w:compat>
    <w:useFELayout/>
  </w:compat>
  <w:rsids>
    <w:rsidRoot w:val="00D84281"/>
    <w:rsid w:val="0000195C"/>
    <w:rsid w:val="000165A7"/>
    <w:rsid w:val="000241E7"/>
    <w:rsid w:val="000360AD"/>
    <w:rsid w:val="00044B99"/>
    <w:rsid w:val="000907A4"/>
    <w:rsid w:val="000A788F"/>
    <w:rsid w:val="000C3E4E"/>
    <w:rsid w:val="000D149C"/>
    <w:rsid w:val="000E198B"/>
    <w:rsid w:val="000F5EF4"/>
    <w:rsid w:val="00106596"/>
    <w:rsid w:val="00123FF0"/>
    <w:rsid w:val="00171C3A"/>
    <w:rsid w:val="00183312"/>
    <w:rsid w:val="001951E7"/>
    <w:rsid w:val="001A0BA2"/>
    <w:rsid w:val="001A4347"/>
    <w:rsid w:val="001B11D7"/>
    <w:rsid w:val="001B4895"/>
    <w:rsid w:val="001C1289"/>
    <w:rsid w:val="001D6D68"/>
    <w:rsid w:val="00231870"/>
    <w:rsid w:val="00240A31"/>
    <w:rsid w:val="00262246"/>
    <w:rsid w:val="0028045A"/>
    <w:rsid w:val="002A231B"/>
    <w:rsid w:val="002C331F"/>
    <w:rsid w:val="00311E3C"/>
    <w:rsid w:val="00323426"/>
    <w:rsid w:val="0033568E"/>
    <w:rsid w:val="003C7272"/>
    <w:rsid w:val="003D17AF"/>
    <w:rsid w:val="003F1084"/>
    <w:rsid w:val="0041712A"/>
    <w:rsid w:val="00425E8C"/>
    <w:rsid w:val="00432B31"/>
    <w:rsid w:val="00435AF0"/>
    <w:rsid w:val="004411BF"/>
    <w:rsid w:val="00441DA7"/>
    <w:rsid w:val="00444A39"/>
    <w:rsid w:val="004549D0"/>
    <w:rsid w:val="0045760B"/>
    <w:rsid w:val="004A57B2"/>
    <w:rsid w:val="004A7A1B"/>
    <w:rsid w:val="004C213A"/>
    <w:rsid w:val="005148D6"/>
    <w:rsid w:val="005254E0"/>
    <w:rsid w:val="0053102A"/>
    <w:rsid w:val="00533758"/>
    <w:rsid w:val="00540CE5"/>
    <w:rsid w:val="005630EF"/>
    <w:rsid w:val="00570226"/>
    <w:rsid w:val="00590568"/>
    <w:rsid w:val="005A74C2"/>
    <w:rsid w:val="005C4ABD"/>
    <w:rsid w:val="00600C1D"/>
    <w:rsid w:val="00624200"/>
    <w:rsid w:val="006433AD"/>
    <w:rsid w:val="00646FAC"/>
    <w:rsid w:val="0066392D"/>
    <w:rsid w:val="00666F85"/>
    <w:rsid w:val="00667CE4"/>
    <w:rsid w:val="00673031"/>
    <w:rsid w:val="006829A0"/>
    <w:rsid w:val="0069323A"/>
    <w:rsid w:val="00694FEC"/>
    <w:rsid w:val="00695DAB"/>
    <w:rsid w:val="00696F08"/>
    <w:rsid w:val="006B1EC8"/>
    <w:rsid w:val="006B3D4A"/>
    <w:rsid w:val="006B423D"/>
    <w:rsid w:val="006C2D30"/>
    <w:rsid w:val="006C6C46"/>
    <w:rsid w:val="00714992"/>
    <w:rsid w:val="00726DCE"/>
    <w:rsid w:val="00732A41"/>
    <w:rsid w:val="00736BA9"/>
    <w:rsid w:val="00751D2A"/>
    <w:rsid w:val="007C055E"/>
    <w:rsid w:val="007D01CA"/>
    <w:rsid w:val="007E4E5F"/>
    <w:rsid w:val="007E5CC0"/>
    <w:rsid w:val="007F4C52"/>
    <w:rsid w:val="007F5D13"/>
    <w:rsid w:val="00801B73"/>
    <w:rsid w:val="00814E2E"/>
    <w:rsid w:val="008232D1"/>
    <w:rsid w:val="008305F7"/>
    <w:rsid w:val="00844EDE"/>
    <w:rsid w:val="008773C5"/>
    <w:rsid w:val="00895DD6"/>
    <w:rsid w:val="008A376E"/>
    <w:rsid w:val="008A7230"/>
    <w:rsid w:val="008D2B4E"/>
    <w:rsid w:val="008D3A08"/>
    <w:rsid w:val="008E2E89"/>
    <w:rsid w:val="009123EF"/>
    <w:rsid w:val="009139E8"/>
    <w:rsid w:val="00921214"/>
    <w:rsid w:val="009330F7"/>
    <w:rsid w:val="00933295"/>
    <w:rsid w:val="009416D2"/>
    <w:rsid w:val="009639C9"/>
    <w:rsid w:val="009745C6"/>
    <w:rsid w:val="009B22EE"/>
    <w:rsid w:val="00A0735C"/>
    <w:rsid w:val="00A20855"/>
    <w:rsid w:val="00A2708A"/>
    <w:rsid w:val="00A75FCF"/>
    <w:rsid w:val="00A859CE"/>
    <w:rsid w:val="00A93166"/>
    <w:rsid w:val="00AA0D4B"/>
    <w:rsid w:val="00AA59C8"/>
    <w:rsid w:val="00AA6458"/>
    <w:rsid w:val="00AD2D35"/>
    <w:rsid w:val="00AE524F"/>
    <w:rsid w:val="00B16D4B"/>
    <w:rsid w:val="00B30119"/>
    <w:rsid w:val="00B34DCF"/>
    <w:rsid w:val="00B42C87"/>
    <w:rsid w:val="00B51758"/>
    <w:rsid w:val="00B72B17"/>
    <w:rsid w:val="00B73C46"/>
    <w:rsid w:val="00B939FE"/>
    <w:rsid w:val="00BD15FF"/>
    <w:rsid w:val="00BD1788"/>
    <w:rsid w:val="00BD211F"/>
    <w:rsid w:val="00BE1A28"/>
    <w:rsid w:val="00C218D2"/>
    <w:rsid w:val="00C23167"/>
    <w:rsid w:val="00C24444"/>
    <w:rsid w:val="00C434FB"/>
    <w:rsid w:val="00C677EB"/>
    <w:rsid w:val="00C70C7A"/>
    <w:rsid w:val="00C71271"/>
    <w:rsid w:val="00CA0063"/>
    <w:rsid w:val="00CC2B83"/>
    <w:rsid w:val="00D440F5"/>
    <w:rsid w:val="00D532D3"/>
    <w:rsid w:val="00D651F0"/>
    <w:rsid w:val="00D84281"/>
    <w:rsid w:val="00DB79FD"/>
    <w:rsid w:val="00E51A49"/>
    <w:rsid w:val="00E523AB"/>
    <w:rsid w:val="00E547F3"/>
    <w:rsid w:val="00E77075"/>
    <w:rsid w:val="00E93F2C"/>
    <w:rsid w:val="00E9687A"/>
    <w:rsid w:val="00EB0CF1"/>
    <w:rsid w:val="00EB65A8"/>
    <w:rsid w:val="00EC3EBF"/>
    <w:rsid w:val="00EE0C01"/>
    <w:rsid w:val="00EE29AF"/>
    <w:rsid w:val="00EE72C5"/>
    <w:rsid w:val="00EF7FA9"/>
    <w:rsid w:val="00F31A34"/>
    <w:rsid w:val="00F358CF"/>
    <w:rsid w:val="00F452CB"/>
    <w:rsid w:val="00F869C8"/>
    <w:rsid w:val="00FA1580"/>
    <w:rsid w:val="00FD26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78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0A78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0A788F"/>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0A788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rsid w:val="00714992"/>
  </w:style>
  <w:style w:type="paragraph" w:styleId="Footer">
    <w:name w:val="footer"/>
    <w:basedOn w:val="Normal"/>
    <w:link w:val="FooterChar"/>
    <w:semiHidden/>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1Char">
    <w:name w:val="Heading 1 Char"/>
    <w:basedOn w:val="DefaultParagraphFont"/>
    <w:link w:val="Heading1"/>
    <w:uiPriority w:val="9"/>
    <w:rsid w:val="000A788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0A788F"/>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0A788F"/>
    <w:rPr>
      <w:rFonts w:asciiTheme="majorHAnsi" w:eastAsiaTheme="majorEastAsia" w:hAnsiTheme="majorHAnsi" w:cstheme="majorBidi"/>
      <w:color w:val="243F60" w:themeColor="accent1" w:themeShade="7F"/>
    </w:rPr>
  </w:style>
  <w:style w:type="paragraph" w:styleId="BodyText">
    <w:name w:val="Body Text"/>
    <w:basedOn w:val="Normal"/>
    <w:link w:val="BodyTextChar"/>
    <w:uiPriority w:val="99"/>
    <w:semiHidden/>
    <w:unhideWhenUsed/>
    <w:rsid w:val="000A788F"/>
    <w:pPr>
      <w:spacing w:after="120"/>
    </w:pPr>
  </w:style>
  <w:style w:type="character" w:customStyle="1" w:styleId="BodyTextChar">
    <w:name w:val="Body Text Char"/>
    <w:basedOn w:val="DefaultParagraphFont"/>
    <w:link w:val="BodyText"/>
    <w:uiPriority w:val="99"/>
    <w:semiHidden/>
    <w:rsid w:val="000A788F"/>
  </w:style>
  <w:style w:type="paragraph" w:customStyle="1" w:styleId="TableText">
    <w:name w:val="Table Text"/>
    <w:basedOn w:val="Normal"/>
    <w:rsid w:val="009416D2"/>
    <w:pPr>
      <w:autoSpaceDE w:val="0"/>
      <w:autoSpaceDN w:val="0"/>
      <w:adjustRightInd w:val="0"/>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684599796">
      <w:bodyDiv w:val="1"/>
      <w:marLeft w:val="0"/>
      <w:marRight w:val="0"/>
      <w:marTop w:val="0"/>
      <w:marBottom w:val="0"/>
      <w:divBdr>
        <w:top w:val="none" w:sz="0" w:space="0" w:color="auto"/>
        <w:left w:val="none" w:sz="0" w:space="0" w:color="auto"/>
        <w:bottom w:val="none" w:sz="0" w:space="0" w:color="auto"/>
        <w:right w:val="none" w:sz="0" w:space="0" w:color="auto"/>
      </w:divBdr>
    </w:div>
    <w:div w:id="151206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D09A7-0EAB-41F5-9C5A-869ECB3F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8</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pawankumar</dc:creator>
  <cp:lastModifiedBy>anilthakur</cp:lastModifiedBy>
  <cp:revision>33</cp:revision>
  <cp:lastPrinted>2012-04-04T06:35:00Z</cp:lastPrinted>
  <dcterms:created xsi:type="dcterms:W3CDTF">2012-04-02T06:01:00Z</dcterms:created>
  <dcterms:modified xsi:type="dcterms:W3CDTF">2012-04-12T09:37:00Z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-1902876602</vt:i4>
  </property>
</Properties>
</file>